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E14F" w14:textId="28941FCF" w:rsidR="00CF10CF" w:rsidRPr="0080115B" w:rsidRDefault="0080115B" w:rsidP="0080115B">
      <w:pPr>
        <w:spacing w:after="0"/>
        <w:rPr>
          <w:lang w:val="sl-SI"/>
        </w:rPr>
      </w:pPr>
      <w:r w:rsidRPr="0080115B">
        <w:rPr>
          <w:b/>
          <w:bCs/>
          <w:lang w:val="sl-SI"/>
        </w:rPr>
        <w:t>Sporočilo za javnost</w:t>
      </w:r>
    </w:p>
    <w:p w14:paraId="4A4D81B2" w14:textId="1D4324AF" w:rsidR="00CF10CF" w:rsidRPr="0080115B" w:rsidRDefault="0080115B" w:rsidP="00CF10CF">
      <w:pPr>
        <w:rPr>
          <w:lang w:val="sl-SI"/>
        </w:rPr>
      </w:pPr>
      <w:r w:rsidRPr="0080115B">
        <w:rPr>
          <w:lang w:val="sl-SI"/>
        </w:rPr>
        <w:t>Za takojšnjo objavo</w:t>
      </w:r>
      <w:r w:rsidR="00CF10CF" w:rsidRPr="0080115B">
        <w:rPr>
          <w:lang w:val="sl-SI"/>
        </w:rPr>
        <w:t> </w:t>
      </w:r>
    </w:p>
    <w:p w14:paraId="2271B4D1" w14:textId="14F978AD" w:rsidR="00CF10CF" w:rsidRPr="0080115B" w:rsidRDefault="0080115B" w:rsidP="00CF10CF">
      <w:pPr>
        <w:rPr>
          <w:lang w:val="sl-SI"/>
        </w:rPr>
      </w:pPr>
      <w:r>
        <w:rPr>
          <w:b/>
          <w:bCs/>
          <w:lang w:val="sl-SI"/>
        </w:rPr>
        <w:t>Naslov</w:t>
      </w:r>
      <w:r w:rsidR="00CF10CF" w:rsidRPr="0080115B">
        <w:rPr>
          <w:b/>
          <w:bCs/>
          <w:lang w:val="sl-SI"/>
        </w:rPr>
        <w:t xml:space="preserve">: </w:t>
      </w:r>
      <w:r w:rsidR="003503B3">
        <w:rPr>
          <w:b/>
          <w:bCs/>
          <w:lang w:val="sl-SI"/>
        </w:rPr>
        <w:t xml:space="preserve">Novi načrti za </w:t>
      </w:r>
      <w:r w:rsidR="004820F6">
        <w:rPr>
          <w:b/>
          <w:bCs/>
          <w:lang w:val="sl-SI"/>
        </w:rPr>
        <w:t xml:space="preserve">energetske prenove domovanj na podeželju omogočajo </w:t>
      </w:r>
      <w:r w:rsidR="003503B3">
        <w:rPr>
          <w:b/>
          <w:bCs/>
          <w:lang w:val="sl-SI"/>
        </w:rPr>
        <w:t>trajnostno prihodnost za lastnike stanovanj v sedmih državah EU</w:t>
      </w:r>
    </w:p>
    <w:p w14:paraId="192FCA55" w14:textId="51F01AFE" w:rsidR="0080115B" w:rsidRDefault="0080115B" w:rsidP="00CF10CF">
      <w:pPr>
        <w:rPr>
          <w:lang w:val="sl-SI"/>
        </w:rPr>
      </w:pPr>
      <w:r>
        <w:rPr>
          <w:b/>
          <w:bCs/>
          <w:lang w:val="sl-SI"/>
        </w:rPr>
        <w:t>Bruselj</w:t>
      </w:r>
      <w:r w:rsidR="00CF10CF" w:rsidRPr="0080115B">
        <w:rPr>
          <w:b/>
          <w:bCs/>
          <w:lang w:val="sl-SI"/>
        </w:rPr>
        <w:t xml:space="preserve"> [6</w:t>
      </w:r>
      <w:r>
        <w:rPr>
          <w:b/>
          <w:bCs/>
          <w:lang w:val="sl-SI"/>
        </w:rPr>
        <w:t>. marec</w:t>
      </w:r>
      <w:r w:rsidR="00CF10CF" w:rsidRPr="0080115B">
        <w:rPr>
          <w:b/>
          <w:bCs/>
          <w:lang w:val="sl-SI"/>
        </w:rPr>
        <w:t xml:space="preserve"> 2025] </w:t>
      </w:r>
      <w:r w:rsidR="00CF10CF" w:rsidRPr="00143DC4">
        <w:rPr>
          <w:bCs/>
          <w:lang w:val="sl-SI"/>
        </w:rPr>
        <w:t xml:space="preserve">– </w:t>
      </w:r>
      <w:r w:rsidR="00143DC4" w:rsidRPr="00143DC4">
        <w:rPr>
          <w:bCs/>
          <w:lang w:val="sl-SI"/>
        </w:rPr>
        <w:t>Z veseljem sporočamo, da smo p</w:t>
      </w:r>
      <w:r w:rsidRPr="00143DC4">
        <w:rPr>
          <w:lang w:val="sl-SI"/>
        </w:rPr>
        <w:t>ri projektu</w:t>
      </w:r>
      <w:r>
        <w:rPr>
          <w:lang w:val="sl-SI"/>
        </w:rPr>
        <w:t xml:space="preserve"> RENOVERTY</w:t>
      </w:r>
      <w:r w:rsidR="00143DC4">
        <w:rPr>
          <w:lang w:val="sl-SI"/>
        </w:rPr>
        <w:t xml:space="preserve"> (program </w:t>
      </w:r>
      <w:r>
        <w:rPr>
          <w:lang w:val="sl-SI"/>
        </w:rPr>
        <w:t>EU LIFE</w:t>
      </w:r>
      <w:r w:rsidR="00143DC4">
        <w:rPr>
          <w:lang w:val="sl-SI"/>
        </w:rPr>
        <w:t>)</w:t>
      </w:r>
      <w:r>
        <w:rPr>
          <w:lang w:val="sl-SI"/>
        </w:rPr>
        <w:t xml:space="preserve"> dokončali praktični priročnik </w:t>
      </w:r>
      <w:r>
        <w:rPr>
          <w:i/>
          <w:lang w:val="sl-SI"/>
        </w:rPr>
        <w:t>Načrt</w:t>
      </w:r>
      <w:r w:rsidR="00230CF2">
        <w:rPr>
          <w:i/>
          <w:lang w:val="sl-SI"/>
        </w:rPr>
        <w:t>i</w:t>
      </w:r>
      <w:r>
        <w:rPr>
          <w:i/>
          <w:lang w:val="sl-SI"/>
        </w:rPr>
        <w:t xml:space="preserve"> za </w:t>
      </w:r>
      <w:r w:rsidR="00FC2332">
        <w:rPr>
          <w:i/>
          <w:lang w:val="sl-SI"/>
        </w:rPr>
        <w:t xml:space="preserve">energetsko </w:t>
      </w:r>
      <w:r>
        <w:rPr>
          <w:i/>
          <w:lang w:val="sl-SI"/>
        </w:rPr>
        <w:t xml:space="preserve">prenovo </w:t>
      </w:r>
      <w:r w:rsidR="004820F6" w:rsidRPr="004820F6">
        <w:rPr>
          <w:lang w:val="sl-SI"/>
        </w:rPr>
        <w:t>domovanj na podeželju</w:t>
      </w:r>
      <w:r>
        <w:rPr>
          <w:lang w:val="sl-SI"/>
        </w:rPr>
        <w:t xml:space="preserve"> </w:t>
      </w:r>
      <w:r w:rsidR="00230CF2">
        <w:rPr>
          <w:lang w:val="sl-SI"/>
        </w:rPr>
        <w:t xml:space="preserve">katerega cilj je omogočiti </w:t>
      </w:r>
      <w:r w:rsidR="00230CF2" w:rsidRPr="00230CF2">
        <w:rPr>
          <w:lang w:val="sl-SI"/>
        </w:rPr>
        <w:t>pode</w:t>
      </w:r>
      <w:r w:rsidR="00230CF2" w:rsidRPr="00230CF2">
        <w:rPr>
          <w:rFonts w:hint="cs"/>
          <w:lang w:val="sl-SI"/>
        </w:rPr>
        <w:t>ž</w:t>
      </w:r>
      <w:r w:rsidR="00230CF2" w:rsidRPr="00230CF2">
        <w:rPr>
          <w:lang w:val="sl-SI"/>
        </w:rPr>
        <w:t>elskim skupnostim v EU energetsko u</w:t>
      </w:r>
      <w:r w:rsidR="00230CF2" w:rsidRPr="00230CF2">
        <w:rPr>
          <w:rFonts w:hint="cs"/>
          <w:lang w:val="sl-SI"/>
        </w:rPr>
        <w:t>č</w:t>
      </w:r>
      <w:r w:rsidR="00230CF2">
        <w:rPr>
          <w:lang w:val="sl-SI"/>
        </w:rPr>
        <w:t>inkovito prenovo stavb.</w:t>
      </w:r>
      <w:r w:rsidR="00230CF2" w:rsidRPr="00230CF2">
        <w:rPr>
          <w:lang w:val="sl-SI"/>
        </w:rPr>
        <w:t xml:space="preserve"> Energetska u</w:t>
      </w:r>
      <w:r w:rsidR="00230CF2" w:rsidRPr="00230CF2">
        <w:rPr>
          <w:rFonts w:hint="cs"/>
          <w:lang w:val="sl-SI"/>
        </w:rPr>
        <w:t>č</w:t>
      </w:r>
      <w:r w:rsidR="00230CF2" w:rsidRPr="00230CF2">
        <w:rPr>
          <w:lang w:val="sl-SI"/>
        </w:rPr>
        <w:t>inkovitost postaja klju</w:t>
      </w:r>
      <w:r w:rsidR="00230CF2" w:rsidRPr="00230CF2">
        <w:rPr>
          <w:rFonts w:hint="cs"/>
          <w:lang w:val="sl-SI"/>
        </w:rPr>
        <w:t>č</w:t>
      </w:r>
      <w:r w:rsidR="00230CF2" w:rsidRPr="00230CF2">
        <w:rPr>
          <w:lang w:val="sl-SI"/>
        </w:rPr>
        <w:t>no politi</w:t>
      </w:r>
      <w:r w:rsidR="00230CF2" w:rsidRPr="00230CF2">
        <w:rPr>
          <w:rFonts w:hint="cs"/>
          <w:lang w:val="sl-SI"/>
        </w:rPr>
        <w:t>č</w:t>
      </w:r>
      <w:r w:rsidR="00230CF2" w:rsidRPr="00230CF2">
        <w:rPr>
          <w:lang w:val="sl-SI"/>
        </w:rPr>
        <w:t>no orodje za re</w:t>
      </w:r>
      <w:r w:rsidR="00230CF2" w:rsidRPr="00230CF2">
        <w:rPr>
          <w:rFonts w:hint="cs"/>
          <w:lang w:val="sl-SI"/>
        </w:rPr>
        <w:t>š</w:t>
      </w:r>
      <w:r w:rsidR="00230CF2" w:rsidRPr="00230CF2">
        <w:rPr>
          <w:lang w:val="sl-SI"/>
        </w:rPr>
        <w:t>evanje energetske rev</w:t>
      </w:r>
      <w:r w:rsidR="00230CF2" w:rsidRPr="00230CF2">
        <w:rPr>
          <w:rFonts w:hint="cs"/>
          <w:lang w:val="sl-SI"/>
        </w:rPr>
        <w:t>šč</w:t>
      </w:r>
      <w:r w:rsidR="00230CF2" w:rsidRPr="00230CF2">
        <w:rPr>
          <w:lang w:val="sl-SI"/>
        </w:rPr>
        <w:t>ine, zato</w:t>
      </w:r>
      <w:r w:rsidR="00143DC4">
        <w:rPr>
          <w:lang w:val="sl-SI"/>
        </w:rPr>
        <w:t xml:space="preserve"> želimo</w:t>
      </w:r>
      <w:r w:rsidR="00230CF2" w:rsidRPr="00230CF2">
        <w:rPr>
          <w:lang w:val="sl-SI"/>
        </w:rPr>
        <w:t xml:space="preserve"> </w:t>
      </w:r>
      <w:r w:rsidR="00143DC4">
        <w:rPr>
          <w:lang w:val="sl-SI"/>
        </w:rPr>
        <w:t xml:space="preserve">z </w:t>
      </w:r>
      <w:r w:rsidR="00230CF2" w:rsidRPr="00230CF2">
        <w:rPr>
          <w:lang w:val="sl-SI"/>
        </w:rPr>
        <w:t>na</w:t>
      </w:r>
      <w:r w:rsidR="00230CF2" w:rsidRPr="00230CF2">
        <w:rPr>
          <w:rFonts w:hint="cs"/>
          <w:lang w:val="sl-SI"/>
        </w:rPr>
        <w:t>č</w:t>
      </w:r>
      <w:r w:rsidR="00230CF2" w:rsidRPr="00230CF2">
        <w:rPr>
          <w:lang w:val="sl-SI"/>
        </w:rPr>
        <w:t>rti</w:t>
      </w:r>
      <w:r w:rsidR="00143DC4">
        <w:rPr>
          <w:lang w:val="sl-SI"/>
        </w:rPr>
        <w:t>, razvitimi v okviru projekta, omogočiti boljše življenjske razmere</w:t>
      </w:r>
      <w:r w:rsidR="00143DC4" w:rsidRPr="00230CF2">
        <w:rPr>
          <w:lang w:val="sl-SI"/>
        </w:rPr>
        <w:t xml:space="preserve"> </w:t>
      </w:r>
      <w:r w:rsidR="00143DC4">
        <w:rPr>
          <w:lang w:val="sl-SI"/>
        </w:rPr>
        <w:t xml:space="preserve">za lastnike </w:t>
      </w:r>
      <w:r w:rsidR="00230CF2" w:rsidRPr="00230CF2">
        <w:rPr>
          <w:lang w:val="sl-SI"/>
        </w:rPr>
        <w:t>stanovanj na pode</w:t>
      </w:r>
      <w:r w:rsidR="00230CF2" w:rsidRPr="00230CF2">
        <w:rPr>
          <w:rFonts w:hint="cs"/>
          <w:lang w:val="sl-SI"/>
        </w:rPr>
        <w:t>ž</w:t>
      </w:r>
      <w:r w:rsidR="00230CF2" w:rsidRPr="00230CF2">
        <w:rPr>
          <w:lang w:val="sl-SI"/>
        </w:rPr>
        <w:t xml:space="preserve">elju </w:t>
      </w:r>
      <w:r w:rsidR="00143DC4">
        <w:rPr>
          <w:lang w:val="sl-SI"/>
        </w:rPr>
        <w:t>ter hkrati prispevati</w:t>
      </w:r>
      <w:r w:rsidR="00230CF2" w:rsidRPr="00230CF2">
        <w:rPr>
          <w:lang w:val="sl-SI"/>
        </w:rPr>
        <w:t xml:space="preserve"> k ambicioznim podnebnim ciljem EU.</w:t>
      </w:r>
    </w:p>
    <w:p w14:paraId="66829CF0" w14:textId="517DF893" w:rsidR="00143DC4" w:rsidRDefault="00143DC4" w:rsidP="00CF10CF">
      <w:pPr>
        <w:rPr>
          <w:lang w:val="sl-SI"/>
        </w:rPr>
      </w:pPr>
      <w:r>
        <w:rPr>
          <w:lang w:val="sl-SI"/>
        </w:rPr>
        <w:t xml:space="preserve">Načrti so bili izdelani v </w:t>
      </w:r>
      <w:r w:rsidRPr="00143DC4">
        <w:rPr>
          <w:lang w:val="sl-SI"/>
        </w:rPr>
        <w:t xml:space="preserve">tesnem sodelovanju z lokalnimi akcijskimi skupinami </w:t>
      </w:r>
      <w:r w:rsidR="00331C8D">
        <w:rPr>
          <w:lang w:val="sl-SI"/>
        </w:rPr>
        <w:t>iz sedmih regij</w:t>
      </w:r>
      <w:r w:rsidRPr="00143DC4">
        <w:rPr>
          <w:lang w:val="sl-SI"/>
        </w:rPr>
        <w:t xml:space="preserve">: Sveta Nedelja in </w:t>
      </w:r>
      <w:r w:rsidRPr="00143DC4">
        <w:rPr>
          <w:rFonts w:hint="cs"/>
          <w:lang w:val="sl-SI"/>
        </w:rPr>
        <w:t>Ž</w:t>
      </w:r>
      <w:r w:rsidRPr="00143DC4">
        <w:rPr>
          <w:lang w:val="sl-SI"/>
        </w:rPr>
        <w:t>umberak (Hrva</w:t>
      </w:r>
      <w:r w:rsidRPr="00143DC4">
        <w:rPr>
          <w:rFonts w:hint="cs"/>
          <w:lang w:val="sl-SI"/>
        </w:rPr>
        <w:t>š</w:t>
      </w:r>
      <w:r w:rsidRPr="00143DC4">
        <w:rPr>
          <w:lang w:val="sl-SI"/>
        </w:rPr>
        <w:t>ka), Tartu (Estonija), B</w:t>
      </w:r>
      <w:r w:rsidRPr="00143DC4">
        <w:rPr>
          <w:rFonts w:hint="cs"/>
          <w:lang w:val="sl-SI"/>
        </w:rPr>
        <w:t>ü</w:t>
      </w:r>
      <w:r w:rsidRPr="00143DC4">
        <w:rPr>
          <w:lang w:val="sl-SI"/>
        </w:rPr>
        <w:t>kk-Mak in Soml</w:t>
      </w:r>
      <w:r w:rsidRPr="00143DC4">
        <w:rPr>
          <w:rFonts w:hint="cs"/>
          <w:lang w:val="sl-SI"/>
        </w:rPr>
        <w:t>ó</w:t>
      </w:r>
      <w:r w:rsidRPr="00143DC4">
        <w:rPr>
          <w:lang w:val="sl-SI"/>
        </w:rPr>
        <w:t>-Marcalmente-Bakonyalja</w:t>
      </w:r>
      <w:r w:rsidR="004820F6">
        <w:rPr>
          <w:lang w:val="sl-SI"/>
        </w:rPr>
        <w:t xml:space="preserve"> Leader</w:t>
      </w:r>
      <w:r w:rsidRPr="00143DC4">
        <w:rPr>
          <w:lang w:val="sl-SI"/>
        </w:rPr>
        <w:t xml:space="preserve"> (Mad</w:t>
      </w:r>
      <w:r w:rsidRPr="00143DC4">
        <w:rPr>
          <w:rFonts w:hint="cs"/>
          <w:lang w:val="sl-SI"/>
        </w:rPr>
        <w:t>ž</w:t>
      </w:r>
      <w:r w:rsidRPr="00143DC4">
        <w:rPr>
          <w:lang w:val="sl-SI"/>
        </w:rPr>
        <w:t>arska), Zasavje (Slovenija), Parma (Italija), Coimbra (Portugalska) in Osona (</w:t>
      </w:r>
      <w:r w:rsidRPr="00143DC4">
        <w:rPr>
          <w:rFonts w:hint="cs"/>
          <w:lang w:val="sl-SI"/>
        </w:rPr>
        <w:t>Š</w:t>
      </w:r>
      <w:r w:rsidRPr="00143DC4">
        <w:rPr>
          <w:lang w:val="sl-SI"/>
        </w:rPr>
        <w:t xml:space="preserve">panija). </w:t>
      </w:r>
      <w:r w:rsidR="00331C8D">
        <w:rPr>
          <w:lang w:val="sl-SI"/>
        </w:rPr>
        <w:t>Nastali so kot odgovor</w:t>
      </w:r>
      <w:r w:rsidRPr="00143DC4">
        <w:rPr>
          <w:lang w:val="sl-SI"/>
        </w:rPr>
        <w:t xml:space="preserve"> na edinstvene izzive, s katerimi se soo</w:t>
      </w:r>
      <w:r w:rsidRPr="00143DC4">
        <w:rPr>
          <w:rFonts w:hint="cs"/>
          <w:lang w:val="sl-SI"/>
        </w:rPr>
        <w:t>č</w:t>
      </w:r>
      <w:r w:rsidRPr="00143DC4">
        <w:rPr>
          <w:lang w:val="sl-SI"/>
        </w:rPr>
        <w:t>ajo pode</w:t>
      </w:r>
      <w:r w:rsidRPr="00143DC4">
        <w:rPr>
          <w:rFonts w:hint="cs"/>
          <w:lang w:val="sl-SI"/>
        </w:rPr>
        <w:t>ž</w:t>
      </w:r>
      <w:r w:rsidRPr="00143DC4">
        <w:rPr>
          <w:lang w:val="sl-SI"/>
        </w:rPr>
        <w:t>elska obmo</w:t>
      </w:r>
      <w:r w:rsidRPr="00143DC4">
        <w:rPr>
          <w:rFonts w:hint="cs"/>
          <w:lang w:val="sl-SI"/>
        </w:rPr>
        <w:t>č</w:t>
      </w:r>
      <w:r w:rsidRPr="00143DC4">
        <w:rPr>
          <w:lang w:val="sl-SI"/>
        </w:rPr>
        <w:t xml:space="preserve">ja, ki </w:t>
      </w:r>
      <w:r w:rsidR="00331C8D">
        <w:rPr>
          <w:lang w:val="sl-SI"/>
        </w:rPr>
        <w:t xml:space="preserve">jih </w:t>
      </w:r>
      <w:r w:rsidRPr="00143DC4">
        <w:rPr>
          <w:lang w:val="sl-SI"/>
        </w:rPr>
        <w:t>glavn</w:t>
      </w:r>
      <w:r w:rsidR="00331C8D">
        <w:rPr>
          <w:lang w:val="sl-SI"/>
        </w:rPr>
        <w:t>e</w:t>
      </w:r>
      <w:r w:rsidRPr="00143DC4">
        <w:rPr>
          <w:lang w:val="sl-SI"/>
        </w:rPr>
        <w:t xml:space="preserve"> </w:t>
      </w:r>
      <w:r w:rsidR="00331C8D">
        <w:rPr>
          <w:lang w:val="sl-SI"/>
        </w:rPr>
        <w:t>iniciative na področju energetske</w:t>
      </w:r>
      <w:r w:rsidRPr="00143DC4">
        <w:rPr>
          <w:lang w:val="sl-SI"/>
        </w:rPr>
        <w:t xml:space="preserve"> u</w:t>
      </w:r>
      <w:r w:rsidRPr="00143DC4">
        <w:rPr>
          <w:rFonts w:hint="cs"/>
          <w:lang w:val="sl-SI"/>
        </w:rPr>
        <w:t>č</w:t>
      </w:r>
      <w:r w:rsidRPr="00143DC4">
        <w:rPr>
          <w:lang w:val="sl-SI"/>
        </w:rPr>
        <w:t>inkovitost</w:t>
      </w:r>
      <w:r w:rsidR="00331C8D">
        <w:rPr>
          <w:lang w:val="sl-SI"/>
        </w:rPr>
        <w:t>i pogosto prezrejo</w:t>
      </w:r>
      <w:r w:rsidRPr="00143DC4">
        <w:rPr>
          <w:lang w:val="sl-SI"/>
        </w:rPr>
        <w:t xml:space="preserve">. </w:t>
      </w:r>
      <w:r w:rsidR="00331C8D">
        <w:rPr>
          <w:lang w:val="sl-SI"/>
        </w:rPr>
        <w:t>Vsebujejo</w:t>
      </w:r>
      <w:r w:rsidRPr="00143DC4">
        <w:rPr>
          <w:lang w:val="sl-SI"/>
        </w:rPr>
        <w:t xml:space="preserve"> jasne, prakti</w:t>
      </w:r>
      <w:r w:rsidRPr="00143DC4">
        <w:rPr>
          <w:rFonts w:hint="cs"/>
          <w:lang w:val="sl-SI"/>
        </w:rPr>
        <w:t>č</w:t>
      </w:r>
      <w:r w:rsidRPr="00143DC4">
        <w:rPr>
          <w:lang w:val="sl-SI"/>
        </w:rPr>
        <w:t>ne smernice o tehni</w:t>
      </w:r>
      <w:r w:rsidRPr="00143DC4">
        <w:rPr>
          <w:rFonts w:hint="cs"/>
          <w:lang w:val="sl-SI"/>
        </w:rPr>
        <w:t>č</w:t>
      </w:r>
      <w:r w:rsidRPr="00143DC4">
        <w:rPr>
          <w:lang w:val="sl-SI"/>
        </w:rPr>
        <w:t>nih, zakonodajnih in finan</w:t>
      </w:r>
      <w:r w:rsidRPr="00143DC4">
        <w:rPr>
          <w:rFonts w:hint="cs"/>
          <w:lang w:val="sl-SI"/>
        </w:rPr>
        <w:t>č</w:t>
      </w:r>
      <w:r w:rsidRPr="00143DC4">
        <w:rPr>
          <w:lang w:val="sl-SI"/>
        </w:rPr>
        <w:t>nih mo</w:t>
      </w:r>
      <w:r w:rsidRPr="00143DC4">
        <w:rPr>
          <w:rFonts w:hint="cs"/>
          <w:lang w:val="sl-SI"/>
        </w:rPr>
        <w:t>ž</w:t>
      </w:r>
      <w:r w:rsidR="00331C8D">
        <w:rPr>
          <w:lang w:val="sl-SI"/>
        </w:rPr>
        <w:t xml:space="preserve">nostih, ki </w:t>
      </w:r>
      <w:r w:rsidRPr="00143DC4">
        <w:rPr>
          <w:lang w:val="sl-SI"/>
        </w:rPr>
        <w:t xml:space="preserve">poenostavljajo postopek prenove za energetsko revna gospodinjstva. </w:t>
      </w:r>
      <w:r w:rsidR="00331C8D">
        <w:rPr>
          <w:lang w:val="sl-SI"/>
        </w:rPr>
        <w:t>Načrti naslavljajo ovire</w:t>
      </w:r>
      <w:r w:rsidRPr="00143DC4">
        <w:rPr>
          <w:lang w:val="sl-SI"/>
        </w:rPr>
        <w:t xml:space="preserve">, kot so </w:t>
      </w:r>
      <w:r w:rsidR="00331C8D">
        <w:rPr>
          <w:lang w:val="sl-SI"/>
        </w:rPr>
        <w:t>kompleksne</w:t>
      </w:r>
      <w:r w:rsidRPr="00143DC4">
        <w:rPr>
          <w:lang w:val="sl-SI"/>
        </w:rPr>
        <w:t xml:space="preserve"> </w:t>
      </w:r>
      <w:r w:rsidR="00331C8D">
        <w:rPr>
          <w:lang w:val="sl-SI"/>
        </w:rPr>
        <w:t>administrativne</w:t>
      </w:r>
      <w:r w:rsidRPr="00143DC4">
        <w:rPr>
          <w:lang w:val="sl-SI"/>
        </w:rPr>
        <w:t xml:space="preserve"> zahteve, omejena finan</w:t>
      </w:r>
      <w:r w:rsidRPr="00143DC4">
        <w:rPr>
          <w:rFonts w:hint="cs"/>
          <w:lang w:val="sl-SI"/>
        </w:rPr>
        <w:t>č</w:t>
      </w:r>
      <w:r w:rsidRPr="00143DC4">
        <w:rPr>
          <w:lang w:val="sl-SI"/>
        </w:rPr>
        <w:t xml:space="preserve">na sredstva in pomanjkanje usposobljenih strokovnjakov, </w:t>
      </w:r>
      <w:r w:rsidR="00331C8D">
        <w:rPr>
          <w:lang w:val="sl-SI"/>
        </w:rPr>
        <w:t>s čimer</w:t>
      </w:r>
      <w:r w:rsidRPr="00143DC4">
        <w:rPr>
          <w:lang w:val="sl-SI"/>
        </w:rPr>
        <w:t xml:space="preserve"> lastnikom stanovanj na pode</w:t>
      </w:r>
      <w:r w:rsidRPr="00143DC4">
        <w:rPr>
          <w:rFonts w:hint="cs"/>
          <w:lang w:val="sl-SI"/>
        </w:rPr>
        <w:t>ž</w:t>
      </w:r>
      <w:r w:rsidRPr="00143DC4">
        <w:rPr>
          <w:lang w:val="sl-SI"/>
        </w:rPr>
        <w:t>elju</w:t>
      </w:r>
      <w:r w:rsidR="00331C8D">
        <w:rPr>
          <w:lang w:val="sl-SI"/>
        </w:rPr>
        <w:t xml:space="preserve"> omogočajo načrtovanje prenove</w:t>
      </w:r>
      <w:r w:rsidRPr="00143DC4">
        <w:rPr>
          <w:lang w:val="sl-SI"/>
        </w:rPr>
        <w:t>, prilagojen</w:t>
      </w:r>
      <w:r w:rsidR="00331C8D">
        <w:rPr>
          <w:lang w:val="sl-SI"/>
        </w:rPr>
        <w:t>e</w:t>
      </w:r>
      <w:r w:rsidRPr="00143DC4">
        <w:rPr>
          <w:lang w:val="sl-SI"/>
        </w:rPr>
        <w:t xml:space="preserve"> njihovim posebnim potrebam in </w:t>
      </w:r>
      <w:r w:rsidR="00331C8D">
        <w:rPr>
          <w:lang w:val="sl-SI"/>
        </w:rPr>
        <w:t>razpoložljivim sredstvom.</w:t>
      </w:r>
    </w:p>
    <w:p w14:paraId="0753A918" w14:textId="02D216F6" w:rsidR="00F42B92" w:rsidRDefault="00F42B92" w:rsidP="00CF10CF">
      <w:pPr>
        <w:rPr>
          <w:lang w:val="sl-SI"/>
        </w:rPr>
      </w:pPr>
      <w:r>
        <w:rPr>
          <w:lang w:val="sl-SI"/>
        </w:rPr>
        <w:t>S</w:t>
      </w:r>
      <w:r w:rsidR="009F7E28">
        <w:rPr>
          <w:lang w:val="sl-SI"/>
        </w:rPr>
        <w:t>oočamo se s perečim izzivom s</w:t>
      </w:r>
      <w:r>
        <w:rPr>
          <w:lang w:val="sl-SI"/>
        </w:rPr>
        <w:t>taranj</w:t>
      </w:r>
      <w:r w:rsidR="009F7E28">
        <w:rPr>
          <w:lang w:val="sl-SI"/>
        </w:rPr>
        <w:t>a</w:t>
      </w:r>
      <w:r>
        <w:rPr>
          <w:lang w:val="sl-SI"/>
        </w:rPr>
        <w:t xml:space="preserve"> </w:t>
      </w:r>
      <w:r w:rsidR="009F7E28">
        <w:rPr>
          <w:lang w:val="sl-SI"/>
        </w:rPr>
        <w:t>stavbnega fonda v Evropi:</w:t>
      </w:r>
      <w:r w:rsidR="009F7E28" w:rsidRPr="00FC2332">
        <w:rPr>
          <w:lang w:val="sl-SI"/>
        </w:rPr>
        <w:t xml:space="preserve"> </w:t>
      </w:r>
      <w:r w:rsidR="009F7E28" w:rsidRPr="009F7E28">
        <w:rPr>
          <w:lang w:val="sl-SI"/>
        </w:rPr>
        <w:t>35 % stavb je starej</w:t>
      </w:r>
      <w:r w:rsidR="009F7E28" w:rsidRPr="009F7E28">
        <w:rPr>
          <w:rFonts w:hint="cs"/>
          <w:lang w:val="sl-SI"/>
        </w:rPr>
        <w:t>š</w:t>
      </w:r>
      <w:r w:rsidR="009F7E28" w:rsidRPr="009F7E28">
        <w:rPr>
          <w:lang w:val="sl-SI"/>
        </w:rPr>
        <w:t xml:space="preserve">ih od 50 let, 75 % pa jih je </w:t>
      </w:r>
      <w:r w:rsidR="009F7E28" w:rsidRPr="009F7E28">
        <w:rPr>
          <w:rFonts w:hint="cs"/>
          <w:lang w:val="sl-SI"/>
        </w:rPr>
        <w:t>š</w:t>
      </w:r>
      <w:r w:rsidR="009F7E28" w:rsidRPr="009F7E28">
        <w:rPr>
          <w:lang w:val="sl-SI"/>
        </w:rPr>
        <w:t>e vedno energetsko neu</w:t>
      </w:r>
      <w:r w:rsidR="009F7E28" w:rsidRPr="009F7E28">
        <w:rPr>
          <w:rFonts w:hint="cs"/>
          <w:lang w:val="sl-SI"/>
        </w:rPr>
        <w:t>č</w:t>
      </w:r>
      <w:r w:rsidR="009F7E28">
        <w:rPr>
          <w:lang w:val="sl-SI"/>
        </w:rPr>
        <w:t xml:space="preserve">inkovitih, tako da skupaj prispevajo </w:t>
      </w:r>
      <w:r w:rsidR="009F7E28" w:rsidRPr="009F7E28">
        <w:rPr>
          <w:lang w:val="sl-SI"/>
        </w:rPr>
        <w:t xml:space="preserve">k 40 % porabe energije </w:t>
      </w:r>
      <w:r w:rsidR="009F7E28">
        <w:rPr>
          <w:lang w:val="sl-SI"/>
        </w:rPr>
        <w:t>in 36 % emisij CO₂</w:t>
      </w:r>
      <w:r w:rsidR="009F7E28" w:rsidRPr="009F7E28">
        <w:rPr>
          <w:lang w:val="sl-SI"/>
        </w:rPr>
        <w:t xml:space="preserve"> v EU</w:t>
      </w:r>
      <w:r w:rsidR="009F7E28">
        <w:rPr>
          <w:lang w:val="sl-SI"/>
        </w:rPr>
        <w:t>.</w:t>
      </w:r>
      <w:r w:rsidR="009F7E28" w:rsidRPr="009F7E28">
        <w:rPr>
          <w:lang w:val="sl-SI"/>
        </w:rPr>
        <w:t xml:space="preserve"> Po</w:t>
      </w:r>
      <w:r w:rsidR="009F7E28">
        <w:rPr>
          <w:lang w:val="sl-SI"/>
        </w:rPr>
        <w:t>sebno ranljiva so po</w:t>
      </w:r>
      <w:r w:rsidR="009F7E28" w:rsidRPr="009F7E28">
        <w:rPr>
          <w:lang w:val="sl-SI"/>
        </w:rPr>
        <w:t>de</w:t>
      </w:r>
      <w:r w:rsidR="009F7E28" w:rsidRPr="009F7E28">
        <w:rPr>
          <w:rFonts w:hint="cs"/>
          <w:lang w:val="sl-SI"/>
        </w:rPr>
        <w:t>ž</w:t>
      </w:r>
      <w:r w:rsidR="009F7E28" w:rsidRPr="009F7E28">
        <w:rPr>
          <w:lang w:val="sl-SI"/>
        </w:rPr>
        <w:t>elska obmo</w:t>
      </w:r>
      <w:r w:rsidR="009F7E28" w:rsidRPr="009F7E28">
        <w:rPr>
          <w:rFonts w:hint="cs"/>
          <w:lang w:val="sl-SI"/>
        </w:rPr>
        <w:t>č</w:t>
      </w:r>
      <w:r w:rsidR="009F7E28" w:rsidRPr="009F7E28">
        <w:rPr>
          <w:lang w:val="sl-SI"/>
        </w:rPr>
        <w:t>ja</w:t>
      </w:r>
      <w:r w:rsidR="009F7E28">
        <w:rPr>
          <w:lang w:val="sl-SI"/>
        </w:rPr>
        <w:t>, ki se soočajo z višjimi stopnjami</w:t>
      </w:r>
      <w:r w:rsidR="009F7E28" w:rsidRPr="009F7E28">
        <w:rPr>
          <w:lang w:val="sl-SI"/>
        </w:rPr>
        <w:t xml:space="preserve"> </w:t>
      </w:r>
      <w:r w:rsidR="009F7E28">
        <w:rPr>
          <w:lang w:val="sl-SI"/>
        </w:rPr>
        <w:t>energetske</w:t>
      </w:r>
      <w:r w:rsidR="009F7E28" w:rsidRPr="009F7E28">
        <w:rPr>
          <w:lang w:val="sl-SI"/>
        </w:rPr>
        <w:t xml:space="preserve"> rev</w:t>
      </w:r>
      <w:r w:rsidR="009F7E28" w:rsidRPr="009F7E28">
        <w:rPr>
          <w:rFonts w:hint="cs"/>
          <w:lang w:val="sl-SI"/>
        </w:rPr>
        <w:t>šč</w:t>
      </w:r>
      <w:r w:rsidR="009F7E28" w:rsidRPr="009F7E28">
        <w:rPr>
          <w:lang w:val="sl-SI"/>
        </w:rPr>
        <w:t>in</w:t>
      </w:r>
      <w:r w:rsidR="009F7E28">
        <w:rPr>
          <w:lang w:val="sl-SI"/>
        </w:rPr>
        <w:t>e</w:t>
      </w:r>
      <w:r w:rsidR="00CF1294">
        <w:rPr>
          <w:lang w:val="sl-SI"/>
        </w:rPr>
        <w:t>, k čemur najbolj prispevajo f</w:t>
      </w:r>
      <w:r w:rsidR="009F7E28" w:rsidRPr="009F7E28">
        <w:rPr>
          <w:lang w:val="sl-SI"/>
        </w:rPr>
        <w:t>izi</w:t>
      </w:r>
      <w:r w:rsidR="009F7E28" w:rsidRPr="009F7E28">
        <w:rPr>
          <w:rFonts w:hint="cs"/>
          <w:lang w:val="sl-SI"/>
        </w:rPr>
        <w:t>č</w:t>
      </w:r>
      <w:r w:rsidR="009F7E28" w:rsidRPr="009F7E28">
        <w:rPr>
          <w:lang w:val="sl-SI"/>
        </w:rPr>
        <w:t>na izoliranost, visoka stopnja rev</w:t>
      </w:r>
      <w:r w:rsidR="009F7E28" w:rsidRPr="009F7E28">
        <w:rPr>
          <w:rFonts w:hint="cs"/>
          <w:lang w:val="sl-SI"/>
        </w:rPr>
        <w:t>šč</w:t>
      </w:r>
      <w:r w:rsidR="009F7E28" w:rsidRPr="009F7E28">
        <w:rPr>
          <w:lang w:val="sl-SI"/>
        </w:rPr>
        <w:t>ine ter starej</w:t>
      </w:r>
      <w:r w:rsidR="009F7E28" w:rsidRPr="009F7E28">
        <w:rPr>
          <w:rFonts w:hint="cs"/>
          <w:lang w:val="sl-SI"/>
        </w:rPr>
        <w:t>š</w:t>
      </w:r>
      <w:r w:rsidR="009F7E28" w:rsidRPr="009F7E28">
        <w:rPr>
          <w:lang w:val="sl-SI"/>
        </w:rPr>
        <w:t>e in neu</w:t>
      </w:r>
      <w:r w:rsidR="009F7E28" w:rsidRPr="009F7E28">
        <w:rPr>
          <w:rFonts w:hint="cs"/>
          <w:lang w:val="sl-SI"/>
        </w:rPr>
        <w:t>č</w:t>
      </w:r>
      <w:r w:rsidR="009F7E28" w:rsidRPr="009F7E28">
        <w:rPr>
          <w:lang w:val="sl-SI"/>
        </w:rPr>
        <w:t>inkovite stavbe. Za razliko od mestnih obmo</w:t>
      </w:r>
      <w:r w:rsidR="009F7E28" w:rsidRPr="009F7E28">
        <w:rPr>
          <w:rFonts w:hint="cs"/>
          <w:lang w:val="sl-SI"/>
        </w:rPr>
        <w:t>č</w:t>
      </w:r>
      <w:r w:rsidR="009F7E28" w:rsidRPr="009F7E28">
        <w:rPr>
          <w:lang w:val="sl-SI"/>
        </w:rPr>
        <w:t xml:space="preserve">ij </w:t>
      </w:r>
      <w:r w:rsidR="00CF1294">
        <w:rPr>
          <w:lang w:val="sl-SI"/>
        </w:rPr>
        <w:t xml:space="preserve">podeželska </w:t>
      </w:r>
      <w:r w:rsidR="009F7E28" w:rsidRPr="009F7E28">
        <w:rPr>
          <w:lang w:val="sl-SI"/>
        </w:rPr>
        <w:t xml:space="preserve">gospodinjstva pogosto </w:t>
      </w:r>
      <w:r w:rsidR="00CF1294">
        <w:rPr>
          <w:lang w:val="sl-SI"/>
        </w:rPr>
        <w:t>živijo</w:t>
      </w:r>
      <w:r w:rsidR="009F7E28" w:rsidRPr="009F7E28">
        <w:rPr>
          <w:lang w:val="sl-SI"/>
        </w:rPr>
        <w:t xml:space="preserve"> v zastarelih, energetsko neu</w:t>
      </w:r>
      <w:r w:rsidR="009F7E28" w:rsidRPr="009F7E28">
        <w:rPr>
          <w:rFonts w:hint="cs"/>
          <w:lang w:val="sl-SI"/>
        </w:rPr>
        <w:t>č</w:t>
      </w:r>
      <w:r w:rsidR="009F7E28" w:rsidRPr="009F7E28">
        <w:rPr>
          <w:lang w:val="sl-SI"/>
        </w:rPr>
        <w:t xml:space="preserve">inkovitih </w:t>
      </w:r>
      <w:r w:rsidR="00CF1294">
        <w:rPr>
          <w:lang w:val="sl-SI"/>
        </w:rPr>
        <w:t>stavbah</w:t>
      </w:r>
      <w:r w:rsidR="009F7E28" w:rsidRPr="009F7E28">
        <w:rPr>
          <w:lang w:val="sl-SI"/>
        </w:rPr>
        <w:t xml:space="preserve">, zgrajenih pred </w:t>
      </w:r>
      <w:r w:rsidR="00CF1294" w:rsidRPr="00CF1294">
        <w:rPr>
          <w:lang w:val="sl-SI"/>
        </w:rPr>
        <w:t xml:space="preserve">vzpostavitvijo </w:t>
      </w:r>
      <w:r w:rsidR="009F7E28" w:rsidRPr="009F7E28">
        <w:rPr>
          <w:lang w:val="sl-SI"/>
        </w:rPr>
        <w:t>sodobnih toplotnih standardov v sedemdesetih letih prej</w:t>
      </w:r>
      <w:r w:rsidR="009F7E28" w:rsidRPr="009F7E28">
        <w:rPr>
          <w:rFonts w:hint="cs"/>
          <w:lang w:val="sl-SI"/>
        </w:rPr>
        <w:t>š</w:t>
      </w:r>
      <w:r w:rsidR="00CF1294">
        <w:rPr>
          <w:lang w:val="sl-SI"/>
        </w:rPr>
        <w:t>njega stoletja. Poleg tega so m</w:t>
      </w:r>
      <w:r w:rsidR="009F7E28" w:rsidRPr="009F7E28">
        <w:rPr>
          <w:lang w:val="sl-SI"/>
        </w:rPr>
        <w:t>noga od teh gospodinjstev zaradi omejenih energetskih mo</w:t>
      </w:r>
      <w:r w:rsidR="009F7E28" w:rsidRPr="009F7E28">
        <w:rPr>
          <w:rFonts w:hint="cs"/>
          <w:lang w:val="sl-SI"/>
        </w:rPr>
        <w:t>ž</w:t>
      </w:r>
      <w:r w:rsidR="009F7E28" w:rsidRPr="009F7E28">
        <w:rPr>
          <w:lang w:val="sl-SI"/>
        </w:rPr>
        <w:t>nosti odvisna od</w:t>
      </w:r>
      <w:r w:rsidR="00CF1294">
        <w:rPr>
          <w:lang w:val="sl-SI"/>
        </w:rPr>
        <w:t xml:space="preserve"> ogljično intenzivnih</w:t>
      </w:r>
      <w:r w:rsidR="009F7E28" w:rsidRPr="009F7E28">
        <w:rPr>
          <w:lang w:val="sl-SI"/>
        </w:rPr>
        <w:t xml:space="preserve"> fosilnih goriv, kot so premog, kurilno olje in biomasa. Na</w:t>
      </w:r>
      <w:r w:rsidR="009F7E28" w:rsidRPr="009F7E28">
        <w:rPr>
          <w:rFonts w:hint="cs"/>
          <w:lang w:val="sl-SI"/>
        </w:rPr>
        <w:t>č</w:t>
      </w:r>
      <w:r w:rsidR="009F7E28" w:rsidRPr="009F7E28">
        <w:rPr>
          <w:lang w:val="sl-SI"/>
        </w:rPr>
        <w:t xml:space="preserve">rti </w:t>
      </w:r>
      <w:r w:rsidR="00CF1294">
        <w:rPr>
          <w:lang w:val="sl-SI"/>
        </w:rPr>
        <w:t xml:space="preserve">projekta </w:t>
      </w:r>
      <w:r w:rsidR="009F7E28" w:rsidRPr="009F7E28">
        <w:rPr>
          <w:lang w:val="sl-SI"/>
        </w:rPr>
        <w:t xml:space="preserve">RENOVERTY </w:t>
      </w:r>
      <w:r w:rsidR="00CF1294">
        <w:rPr>
          <w:lang w:val="sl-SI"/>
        </w:rPr>
        <w:t>naslavljajo</w:t>
      </w:r>
      <w:r w:rsidR="009F7E28" w:rsidRPr="009F7E28">
        <w:rPr>
          <w:lang w:val="sl-SI"/>
        </w:rPr>
        <w:t xml:space="preserve"> te izzive in </w:t>
      </w:r>
      <w:r w:rsidR="00CF1294">
        <w:rPr>
          <w:lang w:val="sl-SI"/>
        </w:rPr>
        <w:t>vsebujejo</w:t>
      </w:r>
      <w:r w:rsidR="009F7E28" w:rsidRPr="009F7E28">
        <w:rPr>
          <w:lang w:val="sl-SI"/>
        </w:rPr>
        <w:t xml:space="preserve"> </w:t>
      </w:r>
      <w:r w:rsidR="00CF1294">
        <w:rPr>
          <w:lang w:val="sl-SI"/>
        </w:rPr>
        <w:t>praktične</w:t>
      </w:r>
      <w:r w:rsidR="009F7E28" w:rsidRPr="009F7E28">
        <w:rPr>
          <w:lang w:val="sl-SI"/>
        </w:rPr>
        <w:t xml:space="preserve"> ukrepe za </w:t>
      </w:r>
      <w:r w:rsidR="00CF1294">
        <w:rPr>
          <w:lang w:val="sl-SI"/>
        </w:rPr>
        <w:t>pomoč</w:t>
      </w:r>
      <w:r w:rsidR="009F7E28" w:rsidRPr="009F7E28">
        <w:rPr>
          <w:lang w:val="sl-SI"/>
        </w:rPr>
        <w:t xml:space="preserve"> pode</w:t>
      </w:r>
      <w:r w:rsidR="009F7E28" w:rsidRPr="009F7E28">
        <w:rPr>
          <w:rFonts w:hint="cs"/>
          <w:lang w:val="sl-SI"/>
        </w:rPr>
        <w:t>ž</w:t>
      </w:r>
      <w:r w:rsidR="009F7E28" w:rsidRPr="009F7E28">
        <w:rPr>
          <w:lang w:val="sl-SI"/>
        </w:rPr>
        <w:t>elskim skupnostim.</w:t>
      </w:r>
    </w:p>
    <w:p w14:paraId="1590740B" w14:textId="266AAA80" w:rsidR="00CF10CF" w:rsidRPr="00CF1294" w:rsidRDefault="00CF1294" w:rsidP="00CF10CF">
      <w:pPr>
        <w:rPr>
          <w:lang w:val="sl-SI"/>
        </w:rPr>
      </w:pPr>
      <w:r w:rsidRPr="00CF1294">
        <w:rPr>
          <w:b/>
          <w:bCs/>
          <w:i/>
          <w:iCs/>
          <w:lang w:val="sl-SI"/>
        </w:rPr>
        <w:t>Orodje za zeleni prehod</w:t>
      </w:r>
      <w:r w:rsidR="00CF10CF" w:rsidRPr="00CF1294">
        <w:rPr>
          <w:lang w:val="sl-SI"/>
        </w:rPr>
        <w:t> </w:t>
      </w:r>
    </w:p>
    <w:p w14:paraId="478F4781" w14:textId="33B386F2" w:rsidR="00534CB4" w:rsidRPr="00534CB4" w:rsidRDefault="00534CB4" w:rsidP="00CF10CF">
      <w:pPr>
        <w:rPr>
          <w:i/>
          <w:iCs/>
          <w:lang w:val="sl-SI"/>
        </w:rPr>
      </w:pPr>
      <w:r w:rsidRPr="00534CB4">
        <w:rPr>
          <w:iCs/>
          <w:lang w:val="sl-SI"/>
        </w:rPr>
        <w:t>Mara Oprea, ko</w:t>
      </w:r>
      <w:r>
        <w:rPr>
          <w:iCs/>
          <w:lang w:val="sl-SI"/>
        </w:rPr>
        <w:t>ordinatorka projekta RENOVERTY, pravi:</w:t>
      </w:r>
      <w:r>
        <w:rPr>
          <w:i/>
          <w:iCs/>
          <w:lang w:val="sl-SI"/>
        </w:rPr>
        <w:t xml:space="preserve"> »Ti načrti</w:t>
      </w:r>
      <w:r w:rsidRPr="00534CB4">
        <w:rPr>
          <w:i/>
          <w:iCs/>
          <w:lang w:val="sl-SI"/>
        </w:rPr>
        <w:t xml:space="preserve"> lastnikom stanovanj na pode</w:t>
      </w:r>
      <w:r w:rsidRPr="00534CB4">
        <w:rPr>
          <w:rFonts w:hint="cs"/>
          <w:i/>
          <w:iCs/>
          <w:lang w:val="sl-SI"/>
        </w:rPr>
        <w:t>ž</w:t>
      </w:r>
      <w:r w:rsidRPr="00534CB4">
        <w:rPr>
          <w:i/>
          <w:iCs/>
          <w:lang w:val="sl-SI"/>
        </w:rPr>
        <w:t xml:space="preserve">elju </w:t>
      </w:r>
      <w:r>
        <w:rPr>
          <w:i/>
          <w:iCs/>
          <w:lang w:val="sl-SI"/>
        </w:rPr>
        <w:t xml:space="preserve">zagotavljajo </w:t>
      </w:r>
      <w:r w:rsidRPr="00534CB4">
        <w:rPr>
          <w:i/>
          <w:iCs/>
          <w:lang w:val="sl-SI"/>
        </w:rPr>
        <w:t xml:space="preserve">orodja, ki jih </w:t>
      </w:r>
      <w:r>
        <w:rPr>
          <w:i/>
          <w:iCs/>
          <w:lang w:val="sl-SI"/>
        </w:rPr>
        <w:t xml:space="preserve">ti </w:t>
      </w:r>
      <w:r w:rsidRPr="00534CB4">
        <w:rPr>
          <w:i/>
          <w:iCs/>
          <w:lang w:val="sl-SI"/>
        </w:rPr>
        <w:t xml:space="preserve">potrebujejo za aktivno </w:t>
      </w:r>
      <w:r>
        <w:rPr>
          <w:i/>
          <w:iCs/>
          <w:lang w:val="sl-SI"/>
        </w:rPr>
        <w:t>sodelovanje</w:t>
      </w:r>
      <w:r w:rsidRPr="00534CB4">
        <w:rPr>
          <w:i/>
          <w:iCs/>
          <w:lang w:val="sl-SI"/>
        </w:rPr>
        <w:t xml:space="preserve"> </w:t>
      </w:r>
      <w:r>
        <w:rPr>
          <w:i/>
          <w:iCs/>
          <w:lang w:val="sl-SI"/>
        </w:rPr>
        <w:t>v evropskem</w:t>
      </w:r>
      <w:r w:rsidRPr="00534CB4">
        <w:rPr>
          <w:i/>
          <w:iCs/>
          <w:lang w:val="sl-SI"/>
        </w:rPr>
        <w:t xml:space="preserve"> zelenem prehodu, </w:t>
      </w:r>
      <w:r>
        <w:rPr>
          <w:i/>
          <w:iCs/>
          <w:lang w:val="sl-SI"/>
        </w:rPr>
        <w:t>in tako omogočajo</w:t>
      </w:r>
      <w:r w:rsidRPr="00534CB4">
        <w:rPr>
          <w:i/>
          <w:iCs/>
          <w:lang w:val="sl-SI"/>
        </w:rPr>
        <w:t xml:space="preserve"> trajnostn</w:t>
      </w:r>
      <w:r>
        <w:rPr>
          <w:i/>
          <w:iCs/>
          <w:lang w:val="sl-SI"/>
        </w:rPr>
        <w:t>o</w:t>
      </w:r>
      <w:r w:rsidRPr="00534CB4">
        <w:rPr>
          <w:i/>
          <w:iCs/>
          <w:lang w:val="sl-SI"/>
        </w:rPr>
        <w:t xml:space="preserve"> prenov</w:t>
      </w:r>
      <w:r>
        <w:rPr>
          <w:i/>
          <w:iCs/>
          <w:lang w:val="sl-SI"/>
        </w:rPr>
        <w:t>o</w:t>
      </w:r>
      <w:r w:rsidRPr="00534CB4">
        <w:rPr>
          <w:i/>
          <w:iCs/>
          <w:lang w:val="sl-SI"/>
        </w:rPr>
        <w:t xml:space="preserve"> za vse skupnosti</w:t>
      </w:r>
      <w:r>
        <w:rPr>
          <w:i/>
          <w:iCs/>
          <w:lang w:val="sl-SI"/>
        </w:rPr>
        <w:t>.«</w:t>
      </w:r>
    </w:p>
    <w:p w14:paraId="7341C1A1" w14:textId="4746B7FC" w:rsidR="00534CB4" w:rsidRDefault="00CF10CF" w:rsidP="00CF10CF">
      <w:pPr>
        <w:rPr>
          <w:i/>
          <w:iCs/>
          <w:lang w:val="sl-SI"/>
        </w:rPr>
      </w:pPr>
      <w:r w:rsidRPr="00CF1294">
        <w:rPr>
          <w:lang w:val="sl-SI"/>
        </w:rPr>
        <w:lastRenderedPageBreak/>
        <w:t xml:space="preserve">Sergio López, </w:t>
      </w:r>
      <w:r w:rsidR="00534CB4">
        <w:rPr>
          <w:lang w:val="sl-SI"/>
        </w:rPr>
        <w:t xml:space="preserve">projektni referent pri lokalni akcijski skupini </w:t>
      </w:r>
      <w:r w:rsidRPr="00534CB4">
        <w:rPr>
          <w:lang w:val="la-Latn"/>
        </w:rPr>
        <w:t>Associació pel Desenvolupament rural de la Catalunya Central</w:t>
      </w:r>
      <w:r w:rsidR="00534CB4">
        <w:rPr>
          <w:lang w:val="sl-SI"/>
        </w:rPr>
        <w:t>, izpostavlja dolgoročne koristi teh pobud:</w:t>
      </w:r>
      <w:r w:rsidRPr="00CF1294">
        <w:rPr>
          <w:lang w:val="sl-SI"/>
        </w:rPr>
        <w:t xml:space="preserve"> </w:t>
      </w:r>
      <w:r w:rsidR="00534CB4">
        <w:rPr>
          <w:i/>
          <w:iCs/>
          <w:lang w:val="sl-SI"/>
        </w:rPr>
        <w:t>»Tukaj n</w:t>
      </w:r>
      <w:r w:rsidR="00534CB4" w:rsidRPr="00534CB4">
        <w:rPr>
          <w:i/>
          <w:iCs/>
          <w:lang w:val="sl-SI"/>
        </w:rPr>
        <w:t>e gre za stro</w:t>
      </w:r>
      <w:r w:rsidR="00534CB4" w:rsidRPr="00534CB4">
        <w:rPr>
          <w:rFonts w:hint="cs"/>
          <w:i/>
          <w:iCs/>
          <w:lang w:val="sl-SI"/>
        </w:rPr>
        <w:t>š</w:t>
      </w:r>
      <w:r w:rsidR="00534CB4" w:rsidRPr="00534CB4">
        <w:rPr>
          <w:i/>
          <w:iCs/>
          <w:lang w:val="sl-SI"/>
        </w:rPr>
        <w:t xml:space="preserve">ke </w:t>
      </w:r>
      <w:r w:rsidR="00534CB4">
        <w:rPr>
          <w:i/>
          <w:iCs/>
          <w:lang w:val="sl-SI"/>
        </w:rPr>
        <w:t xml:space="preserve">energetske </w:t>
      </w:r>
      <w:r w:rsidR="00534CB4" w:rsidRPr="00534CB4">
        <w:rPr>
          <w:i/>
          <w:iCs/>
          <w:lang w:val="sl-SI"/>
        </w:rPr>
        <w:t>sanacije, temve</w:t>
      </w:r>
      <w:r w:rsidR="00534CB4" w:rsidRPr="00534CB4">
        <w:rPr>
          <w:rFonts w:hint="cs"/>
          <w:i/>
          <w:iCs/>
          <w:lang w:val="sl-SI"/>
        </w:rPr>
        <w:t>č</w:t>
      </w:r>
      <w:r w:rsidR="00534CB4" w:rsidRPr="00534CB4">
        <w:rPr>
          <w:i/>
          <w:iCs/>
          <w:lang w:val="sl-SI"/>
        </w:rPr>
        <w:t xml:space="preserve"> za nalo</w:t>
      </w:r>
      <w:r w:rsidR="00534CB4" w:rsidRPr="00534CB4">
        <w:rPr>
          <w:rFonts w:hint="cs"/>
          <w:i/>
          <w:iCs/>
          <w:lang w:val="sl-SI"/>
        </w:rPr>
        <w:t>ž</w:t>
      </w:r>
      <w:r w:rsidR="00534CB4" w:rsidRPr="00534CB4">
        <w:rPr>
          <w:i/>
          <w:iCs/>
          <w:lang w:val="sl-SI"/>
        </w:rPr>
        <w:t>be v sanacijo. Vsak evro, vlo</w:t>
      </w:r>
      <w:r w:rsidR="00534CB4" w:rsidRPr="00534CB4">
        <w:rPr>
          <w:rFonts w:hint="cs"/>
          <w:i/>
          <w:iCs/>
          <w:lang w:val="sl-SI"/>
        </w:rPr>
        <w:t>ž</w:t>
      </w:r>
      <w:r w:rsidR="00534CB4" w:rsidRPr="00534CB4">
        <w:rPr>
          <w:i/>
          <w:iCs/>
          <w:lang w:val="sl-SI"/>
        </w:rPr>
        <w:t>en v energetsko sanacijo in odpravljanje energetske rev</w:t>
      </w:r>
      <w:r w:rsidR="00534CB4" w:rsidRPr="00534CB4">
        <w:rPr>
          <w:rFonts w:hint="cs"/>
          <w:i/>
          <w:iCs/>
          <w:lang w:val="sl-SI"/>
        </w:rPr>
        <w:t>šč</w:t>
      </w:r>
      <w:r w:rsidR="00534CB4" w:rsidRPr="00534CB4">
        <w:rPr>
          <w:i/>
          <w:iCs/>
          <w:lang w:val="sl-SI"/>
        </w:rPr>
        <w:t>ine, se nam bo v</w:t>
      </w:r>
      <w:r w:rsidR="00534CB4">
        <w:rPr>
          <w:i/>
          <w:iCs/>
          <w:lang w:val="sl-SI"/>
        </w:rPr>
        <w:t xml:space="preserve"> prihodnosti vrnil. S temi</w:t>
      </w:r>
      <w:r w:rsidR="00534CB4" w:rsidRPr="00534CB4">
        <w:rPr>
          <w:i/>
          <w:iCs/>
          <w:lang w:val="sl-SI"/>
        </w:rPr>
        <w:t xml:space="preserve"> </w:t>
      </w:r>
      <w:r w:rsidR="00534CB4">
        <w:rPr>
          <w:i/>
          <w:iCs/>
          <w:lang w:val="sl-SI"/>
        </w:rPr>
        <w:t xml:space="preserve">prizadevanji bomo prispevali k večji </w:t>
      </w:r>
      <w:r w:rsidR="00534CB4" w:rsidRPr="00534CB4">
        <w:rPr>
          <w:i/>
          <w:iCs/>
          <w:lang w:val="sl-SI"/>
        </w:rPr>
        <w:t>gospodarsk</w:t>
      </w:r>
      <w:r w:rsidR="00534CB4">
        <w:rPr>
          <w:i/>
          <w:iCs/>
          <w:lang w:val="sl-SI"/>
        </w:rPr>
        <w:t>i</w:t>
      </w:r>
      <w:r w:rsidR="00534CB4" w:rsidRPr="00534CB4">
        <w:rPr>
          <w:i/>
          <w:iCs/>
          <w:lang w:val="sl-SI"/>
        </w:rPr>
        <w:t xml:space="preserve"> odpornost</w:t>
      </w:r>
      <w:r w:rsidR="00534CB4">
        <w:rPr>
          <w:i/>
          <w:iCs/>
          <w:lang w:val="sl-SI"/>
        </w:rPr>
        <w:t>i</w:t>
      </w:r>
      <w:r w:rsidR="00534CB4" w:rsidRPr="00534CB4">
        <w:rPr>
          <w:i/>
          <w:iCs/>
          <w:lang w:val="sl-SI"/>
        </w:rPr>
        <w:t xml:space="preserve"> in k trajnost</w:t>
      </w:r>
      <w:r w:rsidR="00534CB4">
        <w:rPr>
          <w:i/>
          <w:iCs/>
          <w:lang w:val="sl-SI"/>
        </w:rPr>
        <w:t>nost</w:t>
      </w:r>
      <w:r w:rsidR="00534CB4" w:rsidRPr="00534CB4">
        <w:rPr>
          <w:i/>
          <w:iCs/>
          <w:lang w:val="sl-SI"/>
        </w:rPr>
        <w:t>i na</w:t>
      </w:r>
      <w:r w:rsidR="00534CB4" w:rsidRPr="00534CB4">
        <w:rPr>
          <w:rFonts w:hint="cs"/>
          <w:i/>
          <w:iCs/>
          <w:lang w:val="sl-SI"/>
        </w:rPr>
        <w:t>š</w:t>
      </w:r>
      <w:r w:rsidR="00534CB4" w:rsidRPr="00534CB4">
        <w:rPr>
          <w:i/>
          <w:iCs/>
          <w:lang w:val="sl-SI"/>
        </w:rPr>
        <w:t xml:space="preserve">ih </w:t>
      </w:r>
      <w:r w:rsidR="00534CB4">
        <w:rPr>
          <w:i/>
          <w:iCs/>
          <w:lang w:val="sl-SI"/>
        </w:rPr>
        <w:t>območij</w:t>
      </w:r>
      <w:r w:rsidR="00534CB4" w:rsidRPr="00534CB4">
        <w:rPr>
          <w:i/>
          <w:iCs/>
          <w:lang w:val="sl-SI"/>
        </w:rPr>
        <w:t xml:space="preserve">. </w:t>
      </w:r>
      <w:r w:rsidR="00534CB4">
        <w:rPr>
          <w:i/>
          <w:iCs/>
          <w:lang w:val="sl-SI"/>
        </w:rPr>
        <w:t>K</w:t>
      </w:r>
      <w:r w:rsidR="00534CB4" w:rsidRPr="00534CB4">
        <w:rPr>
          <w:i/>
          <w:iCs/>
          <w:lang w:val="sl-SI"/>
        </w:rPr>
        <w:t>ratkoro</w:t>
      </w:r>
      <w:r w:rsidR="00534CB4" w:rsidRPr="00534CB4">
        <w:rPr>
          <w:rFonts w:hint="cs"/>
          <w:i/>
          <w:iCs/>
          <w:lang w:val="sl-SI"/>
        </w:rPr>
        <w:t>č</w:t>
      </w:r>
      <w:r w:rsidR="00534CB4" w:rsidRPr="00534CB4">
        <w:rPr>
          <w:i/>
          <w:iCs/>
          <w:lang w:val="sl-SI"/>
        </w:rPr>
        <w:t xml:space="preserve">ne koristi morda ne bodo vedno takoj vidne, </w:t>
      </w:r>
      <w:r w:rsidR="00534CB4">
        <w:rPr>
          <w:i/>
          <w:iCs/>
          <w:lang w:val="sl-SI"/>
        </w:rPr>
        <w:t>a</w:t>
      </w:r>
      <w:r w:rsidR="00534CB4" w:rsidRPr="00534CB4">
        <w:rPr>
          <w:i/>
          <w:iCs/>
          <w:lang w:val="sl-SI"/>
        </w:rPr>
        <w:t xml:space="preserve"> dolgoro</w:t>
      </w:r>
      <w:r w:rsidR="00534CB4" w:rsidRPr="00534CB4">
        <w:rPr>
          <w:rFonts w:hint="cs"/>
          <w:i/>
          <w:iCs/>
          <w:lang w:val="sl-SI"/>
        </w:rPr>
        <w:t>č</w:t>
      </w:r>
      <w:r w:rsidR="00534CB4" w:rsidRPr="00534CB4">
        <w:rPr>
          <w:i/>
          <w:iCs/>
          <w:lang w:val="sl-SI"/>
        </w:rPr>
        <w:t>ni u</w:t>
      </w:r>
      <w:r w:rsidR="00534CB4" w:rsidRPr="00534CB4">
        <w:rPr>
          <w:rFonts w:hint="cs"/>
          <w:i/>
          <w:iCs/>
          <w:lang w:val="sl-SI"/>
        </w:rPr>
        <w:t>č</w:t>
      </w:r>
      <w:r w:rsidR="00534CB4" w:rsidRPr="00534CB4">
        <w:rPr>
          <w:i/>
          <w:iCs/>
          <w:lang w:val="sl-SI"/>
        </w:rPr>
        <w:t>inki, zlasti na pode</w:t>
      </w:r>
      <w:r w:rsidR="00534CB4" w:rsidRPr="00534CB4">
        <w:rPr>
          <w:rFonts w:hint="cs"/>
          <w:i/>
          <w:iCs/>
          <w:lang w:val="sl-SI"/>
        </w:rPr>
        <w:t>ž</w:t>
      </w:r>
      <w:r w:rsidR="00534CB4" w:rsidRPr="00534CB4">
        <w:rPr>
          <w:i/>
          <w:iCs/>
          <w:lang w:val="sl-SI"/>
        </w:rPr>
        <w:t xml:space="preserve">elju, </w:t>
      </w:r>
      <w:r w:rsidR="00534CB4">
        <w:rPr>
          <w:i/>
          <w:iCs/>
          <w:lang w:val="sl-SI"/>
        </w:rPr>
        <w:t>bodo precejšnji.«</w:t>
      </w:r>
      <w:r w:rsidR="00534CB4" w:rsidRPr="00534CB4">
        <w:rPr>
          <w:i/>
          <w:iCs/>
          <w:lang w:val="sl-SI"/>
        </w:rPr>
        <w:t xml:space="preserve"> </w:t>
      </w:r>
    </w:p>
    <w:p w14:paraId="22F88C2B" w14:textId="55F75599" w:rsidR="00534CB4" w:rsidRDefault="00534CB4" w:rsidP="00CF10CF">
      <w:pPr>
        <w:rPr>
          <w:lang w:val="sl-SI"/>
        </w:rPr>
      </w:pPr>
      <w:r w:rsidRPr="00534CB4">
        <w:rPr>
          <w:lang w:val="sl-SI"/>
        </w:rPr>
        <w:t>Na</w:t>
      </w:r>
      <w:r w:rsidRPr="00534CB4">
        <w:rPr>
          <w:rFonts w:hint="cs"/>
          <w:lang w:val="sl-SI"/>
        </w:rPr>
        <w:t>č</w:t>
      </w:r>
      <w:r w:rsidRPr="00534CB4">
        <w:rPr>
          <w:lang w:val="sl-SI"/>
        </w:rPr>
        <w:t xml:space="preserve">rti </w:t>
      </w:r>
      <w:r w:rsidR="003E13A9" w:rsidRPr="00534CB4">
        <w:rPr>
          <w:lang w:val="sl-SI"/>
        </w:rPr>
        <w:t>pode</w:t>
      </w:r>
      <w:r w:rsidR="003E13A9" w:rsidRPr="00534CB4">
        <w:rPr>
          <w:rFonts w:hint="cs"/>
          <w:lang w:val="sl-SI"/>
        </w:rPr>
        <w:t>ž</w:t>
      </w:r>
      <w:r w:rsidR="003E13A9" w:rsidRPr="00534CB4">
        <w:rPr>
          <w:lang w:val="sl-SI"/>
        </w:rPr>
        <w:t>elsk</w:t>
      </w:r>
      <w:r w:rsidR="003E13A9">
        <w:rPr>
          <w:lang w:val="sl-SI"/>
        </w:rPr>
        <w:t>im</w:t>
      </w:r>
      <w:r w:rsidR="003E13A9" w:rsidRPr="00534CB4">
        <w:rPr>
          <w:lang w:val="sl-SI"/>
        </w:rPr>
        <w:t xml:space="preserve"> </w:t>
      </w:r>
      <w:r w:rsidR="003E13A9">
        <w:rPr>
          <w:lang w:val="sl-SI"/>
        </w:rPr>
        <w:t>skupnostim zagotavljajo</w:t>
      </w:r>
      <w:r w:rsidRPr="00534CB4">
        <w:rPr>
          <w:lang w:val="sl-SI"/>
        </w:rPr>
        <w:t xml:space="preserve"> prilagodljive </w:t>
      </w:r>
      <w:r w:rsidR="003E13A9">
        <w:rPr>
          <w:lang w:val="sl-SI"/>
        </w:rPr>
        <w:t>modele</w:t>
      </w:r>
      <w:r w:rsidRPr="00534CB4">
        <w:rPr>
          <w:lang w:val="sl-SI"/>
        </w:rPr>
        <w:t xml:space="preserve"> </w:t>
      </w:r>
      <w:r w:rsidR="003E13A9">
        <w:rPr>
          <w:lang w:val="sl-SI"/>
        </w:rPr>
        <w:t>za</w:t>
      </w:r>
      <w:r w:rsidRPr="00534CB4">
        <w:rPr>
          <w:lang w:val="sl-SI"/>
        </w:rPr>
        <w:t xml:space="preserve"> prenov</w:t>
      </w:r>
      <w:r w:rsidR="003E13A9">
        <w:rPr>
          <w:lang w:val="sl-SI"/>
        </w:rPr>
        <w:t>o</w:t>
      </w:r>
      <w:r w:rsidRPr="00534CB4">
        <w:rPr>
          <w:lang w:val="sl-SI"/>
        </w:rPr>
        <w:t xml:space="preserve"> stavb, </w:t>
      </w:r>
      <w:r w:rsidR="003E13A9">
        <w:rPr>
          <w:lang w:val="sl-SI"/>
        </w:rPr>
        <w:t xml:space="preserve">spopadanje z </w:t>
      </w:r>
      <w:r w:rsidRPr="00534CB4">
        <w:rPr>
          <w:lang w:val="sl-SI"/>
        </w:rPr>
        <w:t>energetsk</w:t>
      </w:r>
      <w:r w:rsidR="003E13A9">
        <w:rPr>
          <w:lang w:val="sl-SI"/>
        </w:rPr>
        <w:t>o</w:t>
      </w:r>
      <w:r w:rsidRPr="00534CB4">
        <w:rPr>
          <w:lang w:val="sl-SI"/>
        </w:rPr>
        <w:t xml:space="preserve"> rev</w:t>
      </w:r>
      <w:r w:rsidRPr="00534CB4">
        <w:rPr>
          <w:rFonts w:hint="cs"/>
          <w:lang w:val="sl-SI"/>
        </w:rPr>
        <w:t>šč</w:t>
      </w:r>
      <w:r w:rsidRPr="00534CB4">
        <w:rPr>
          <w:lang w:val="sl-SI"/>
        </w:rPr>
        <w:t>in</w:t>
      </w:r>
      <w:r w:rsidR="003E13A9">
        <w:rPr>
          <w:lang w:val="sl-SI"/>
        </w:rPr>
        <w:t>o</w:t>
      </w:r>
      <w:r w:rsidRPr="00534CB4">
        <w:rPr>
          <w:lang w:val="sl-SI"/>
        </w:rPr>
        <w:t xml:space="preserve"> in zmanj</w:t>
      </w:r>
      <w:r w:rsidRPr="00534CB4">
        <w:rPr>
          <w:rFonts w:hint="cs"/>
          <w:lang w:val="sl-SI"/>
        </w:rPr>
        <w:t>š</w:t>
      </w:r>
      <w:r w:rsidRPr="00534CB4">
        <w:rPr>
          <w:lang w:val="sl-SI"/>
        </w:rPr>
        <w:t>anj</w:t>
      </w:r>
      <w:r w:rsidR="003E13A9">
        <w:rPr>
          <w:lang w:val="sl-SI"/>
        </w:rPr>
        <w:t>e</w:t>
      </w:r>
      <w:r w:rsidRPr="00534CB4">
        <w:rPr>
          <w:lang w:val="sl-SI"/>
        </w:rPr>
        <w:t xml:space="preserve"> oglji</w:t>
      </w:r>
      <w:r w:rsidRPr="00534CB4">
        <w:rPr>
          <w:rFonts w:hint="cs"/>
          <w:lang w:val="sl-SI"/>
        </w:rPr>
        <w:t>č</w:t>
      </w:r>
      <w:r w:rsidRPr="00534CB4">
        <w:rPr>
          <w:lang w:val="sl-SI"/>
        </w:rPr>
        <w:t>nega odtisa</w:t>
      </w:r>
      <w:r w:rsidR="003E13A9">
        <w:rPr>
          <w:lang w:val="sl-SI"/>
        </w:rPr>
        <w:t>, in sicer na</w:t>
      </w:r>
      <w:r w:rsidRPr="00534CB4">
        <w:rPr>
          <w:lang w:val="sl-SI"/>
        </w:rPr>
        <w:t xml:space="preserve"> </w:t>
      </w:r>
      <w:r w:rsidRPr="003E13A9">
        <w:rPr>
          <w:b/>
          <w:lang w:val="sl-SI"/>
        </w:rPr>
        <w:t>prakti</w:t>
      </w:r>
      <w:r w:rsidRPr="003E13A9">
        <w:rPr>
          <w:rFonts w:hint="cs"/>
          <w:b/>
          <w:lang w:val="sl-SI"/>
        </w:rPr>
        <w:t>č</w:t>
      </w:r>
      <w:r w:rsidRPr="003E13A9">
        <w:rPr>
          <w:b/>
          <w:lang w:val="sl-SI"/>
        </w:rPr>
        <w:t>n</w:t>
      </w:r>
      <w:r w:rsidR="003E13A9">
        <w:rPr>
          <w:b/>
          <w:lang w:val="sl-SI"/>
        </w:rPr>
        <w:t>e</w:t>
      </w:r>
      <w:r w:rsidRPr="00534CB4">
        <w:rPr>
          <w:lang w:val="sl-SI"/>
        </w:rPr>
        <w:t xml:space="preserve"> in </w:t>
      </w:r>
      <w:r w:rsidRPr="00534CB4">
        <w:rPr>
          <w:b/>
          <w:lang w:val="sl-SI"/>
        </w:rPr>
        <w:t>v skupnost</w:t>
      </w:r>
      <w:r w:rsidR="003E13A9" w:rsidRPr="003E13A9">
        <w:rPr>
          <w:b/>
          <w:lang w:val="sl-SI"/>
        </w:rPr>
        <w:t xml:space="preserve"> </w:t>
      </w:r>
      <w:r w:rsidR="003E13A9" w:rsidRPr="00534CB4">
        <w:rPr>
          <w:b/>
          <w:lang w:val="sl-SI"/>
        </w:rPr>
        <w:t>usmerjen</w:t>
      </w:r>
      <w:r w:rsidR="003E13A9">
        <w:rPr>
          <w:b/>
          <w:lang w:val="sl-SI"/>
        </w:rPr>
        <w:t xml:space="preserve">e </w:t>
      </w:r>
      <w:r w:rsidR="003E13A9">
        <w:rPr>
          <w:lang w:val="sl-SI"/>
        </w:rPr>
        <w:t>načine</w:t>
      </w:r>
      <w:r w:rsidRPr="00534CB4">
        <w:rPr>
          <w:lang w:val="sl-SI"/>
        </w:rPr>
        <w:t xml:space="preserve">. </w:t>
      </w:r>
      <w:r w:rsidR="003E13A9">
        <w:rPr>
          <w:lang w:val="sl-SI"/>
        </w:rPr>
        <w:t>Pri projektu</w:t>
      </w:r>
      <w:r w:rsidRPr="00534CB4">
        <w:rPr>
          <w:lang w:val="sl-SI"/>
        </w:rPr>
        <w:t xml:space="preserve"> RENOVERTY </w:t>
      </w:r>
      <w:r w:rsidR="003E13A9">
        <w:rPr>
          <w:lang w:val="sl-SI"/>
        </w:rPr>
        <w:t>se osredotočamo na sodelovanje</w:t>
      </w:r>
      <w:r w:rsidRPr="00534CB4">
        <w:rPr>
          <w:lang w:val="sl-SI"/>
        </w:rPr>
        <w:t xml:space="preserve"> z lokalnimi akcijskimi skupinami in lokalnimi </w:t>
      </w:r>
      <w:r w:rsidR="003E13A9">
        <w:rPr>
          <w:lang w:val="sl-SI"/>
        </w:rPr>
        <w:t>deležniki</w:t>
      </w:r>
      <w:r w:rsidRPr="00534CB4">
        <w:rPr>
          <w:lang w:val="sl-SI"/>
        </w:rPr>
        <w:t xml:space="preserve">, </w:t>
      </w:r>
      <w:r w:rsidR="003E13A9">
        <w:rPr>
          <w:lang w:val="sl-SI"/>
        </w:rPr>
        <w:t>zato naši</w:t>
      </w:r>
      <w:r w:rsidRPr="00534CB4">
        <w:rPr>
          <w:lang w:val="sl-SI"/>
        </w:rPr>
        <w:t xml:space="preserve"> na</w:t>
      </w:r>
      <w:r w:rsidRPr="00534CB4">
        <w:rPr>
          <w:rFonts w:hint="cs"/>
          <w:lang w:val="sl-SI"/>
        </w:rPr>
        <w:t>č</w:t>
      </w:r>
      <w:r w:rsidRPr="00534CB4">
        <w:rPr>
          <w:lang w:val="sl-SI"/>
        </w:rPr>
        <w:t xml:space="preserve">rti ne </w:t>
      </w:r>
      <w:r w:rsidR="003E13A9">
        <w:rPr>
          <w:lang w:val="sl-SI"/>
        </w:rPr>
        <w:t>naslavljajo</w:t>
      </w:r>
      <w:r w:rsidRPr="00534CB4">
        <w:rPr>
          <w:lang w:val="sl-SI"/>
        </w:rPr>
        <w:t xml:space="preserve"> le </w:t>
      </w:r>
      <w:r w:rsidRPr="003E13A9">
        <w:rPr>
          <w:b/>
          <w:lang w:val="sl-SI"/>
        </w:rPr>
        <w:t>tehni</w:t>
      </w:r>
      <w:r w:rsidRPr="003E13A9">
        <w:rPr>
          <w:rFonts w:hint="cs"/>
          <w:b/>
          <w:lang w:val="sl-SI"/>
        </w:rPr>
        <w:t>č</w:t>
      </w:r>
      <w:r w:rsidRPr="003E13A9">
        <w:rPr>
          <w:b/>
          <w:lang w:val="sl-SI"/>
        </w:rPr>
        <w:t>nih</w:t>
      </w:r>
      <w:r w:rsidRPr="00534CB4">
        <w:rPr>
          <w:lang w:val="sl-SI"/>
        </w:rPr>
        <w:t xml:space="preserve"> podrobnosti, temve</w:t>
      </w:r>
      <w:r w:rsidRPr="00534CB4">
        <w:rPr>
          <w:rFonts w:hint="cs"/>
          <w:lang w:val="sl-SI"/>
        </w:rPr>
        <w:t>č</w:t>
      </w:r>
      <w:r w:rsidRPr="00534CB4">
        <w:rPr>
          <w:lang w:val="sl-SI"/>
        </w:rPr>
        <w:t xml:space="preserve"> tudi </w:t>
      </w:r>
      <w:r w:rsidRPr="00534CB4">
        <w:rPr>
          <w:b/>
          <w:lang w:val="sl-SI"/>
        </w:rPr>
        <w:t>finan</w:t>
      </w:r>
      <w:r w:rsidRPr="00534CB4">
        <w:rPr>
          <w:rFonts w:hint="cs"/>
          <w:b/>
          <w:lang w:val="sl-SI"/>
        </w:rPr>
        <w:t>č</w:t>
      </w:r>
      <w:r w:rsidRPr="00534CB4">
        <w:rPr>
          <w:b/>
          <w:lang w:val="sl-SI"/>
        </w:rPr>
        <w:t>ne</w:t>
      </w:r>
      <w:r w:rsidRPr="00534CB4">
        <w:rPr>
          <w:lang w:val="sl-SI"/>
        </w:rPr>
        <w:t xml:space="preserve"> in </w:t>
      </w:r>
      <w:r>
        <w:rPr>
          <w:b/>
          <w:lang w:val="sl-SI"/>
        </w:rPr>
        <w:t>socialne</w:t>
      </w:r>
      <w:r w:rsidRPr="00534CB4">
        <w:rPr>
          <w:b/>
          <w:lang w:val="sl-SI"/>
        </w:rPr>
        <w:t xml:space="preserve"> </w:t>
      </w:r>
      <w:r w:rsidR="003E13A9">
        <w:rPr>
          <w:b/>
          <w:lang w:val="sl-SI"/>
        </w:rPr>
        <w:t>vidike</w:t>
      </w:r>
      <w:r w:rsidRPr="00534CB4">
        <w:rPr>
          <w:lang w:val="sl-SI"/>
        </w:rPr>
        <w:t>, ki so bistven</w:t>
      </w:r>
      <w:r w:rsidR="003E13A9">
        <w:rPr>
          <w:lang w:val="sl-SI"/>
        </w:rPr>
        <w:t>i</w:t>
      </w:r>
      <w:r w:rsidRPr="00534CB4">
        <w:rPr>
          <w:lang w:val="sl-SI"/>
        </w:rPr>
        <w:t xml:space="preserve"> za u</w:t>
      </w:r>
      <w:r w:rsidRPr="00534CB4">
        <w:rPr>
          <w:rFonts w:hint="cs"/>
          <w:lang w:val="sl-SI"/>
        </w:rPr>
        <w:t>č</w:t>
      </w:r>
      <w:r w:rsidR="003E13A9">
        <w:rPr>
          <w:lang w:val="sl-SI"/>
        </w:rPr>
        <w:t>inkovito prenovo.</w:t>
      </w:r>
    </w:p>
    <w:p w14:paraId="4F0BD470" w14:textId="0A7B50C7" w:rsidR="003E13A9" w:rsidRDefault="003E13A9" w:rsidP="00CF10CF">
      <w:pPr>
        <w:rPr>
          <w:lang w:val="sl-SI"/>
        </w:rPr>
      </w:pPr>
      <w:r w:rsidRPr="003E13A9">
        <w:rPr>
          <w:lang w:val="sl-SI"/>
        </w:rPr>
        <w:t>Na</w:t>
      </w:r>
      <w:r w:rsidRPr="003E13A9">
        <w:rPr>
          <w:rFonts w:hint="cs"/>
          <w:lang w:val="sl-SI"/>
        </w:rPr>
        <w:t>č</w:t>
      </w:r>
      <w:r w:rsidRPr="003E13A9">
        <w:rPr>
          <w:lang w:val="sl-SI"/>
        </w:rPr>
        <w:t xml:space="preserve">rti za </w:t>
      </w:r>
      <w:r w:rsidR="00FC2332" w:rsidRPr="00FC2332">
        <w:rPr>
          <w:lang w:val="sl-SI"/>
        </w:rPr>
        <w:t>energetske prenove domovanj na podeželju</w:t>
      </w:r>
      <w:r w:rsidR="00FC2332">
        <w:rPr>
          <w:b/>
          <w:bCs/>
          <w:lang w:val="sl-SI"/>
        </w:rPr>
        <w:t xml:space="preserve"> </w:t>
      </w:r>
      <w:r w:rsidRPr="003E13A9">
        <w:rPr>
          <w:lang w:val="sl-SI"/>
        </w:rPr>
        <w:t xml:space="preserve">so </w:t>
      </w:r>
      <w:r>
        <w:rPr>
          <w:lang w:val="sl-SI"/>
        </w:rPr>
        <w:t>skladni</w:t>
      </w:r>
      <w:r w:rsidRPr="003E13A9">
        <w:rPr>
          <w:lang w:val="sl-SI"/>
        </w:rPr>
        <w:t xml:space="preserve"> z najnovej</w:t>
      </w:r>
      <w:r w:rsidRPr="003E13A9">
        <w:rPr>
          <w:rFonts w:hint="cs"/>
          <w:lang w:val="sl-SI"/>
        </w:rPr>
        <w:t>š</w:t>
      </w:r>
      <w:r w:rsidRPr="003E13A9">
        <w:rPr>
          <w:lang w:val="sl-SI"/>
        </w:rPr>
        <w:t xml:space="preserve">imi </w:t>
      </w:r>
      <w:r>
        <w:rPr>
          <w:lang w:val="sl-SI"/>
        </w:rPr>
        <w:t>dopolnitvami</w:t>
      </w:r>
      <w:r w:rsidRPr="003E13A9">
        <w:rPr>
          <w:lang w:val="sl-SI"/>
        </w:rPr>
        <w:t xml:space="preserve"> direktive EU o energetski u</w:t>
      </w:r>
      <w:r w:rsidRPr="003E13A9">
        <w:rPr>
          <w:rFonts w:hint="cs"/>
          <w:lang w:val="sl-SI"/>
        </w:rPr>
        <w:t>č</w:t>
      </w:r>
      <w:r w:rsidRPr="003E13A9">
        <w:rPr>
          <w:lang w:val="sl-SI"/>
        </w:rPr>
        <w:t>inkovitosti stavb (EPBD) in vklju</w:t>
      </w:r>
      <w:r w:rsidRPr="003E13A9">
        <w:rPr>
          <w:rFonts w:hint="cs"/>
          <w:lang w:val="sl-SI"/>
        </w:rPr>
        <w:t>č</w:t>
      </w:r>
      <w:r w:rsidRPr="003E13A9">
        <w:rPr>
          <w:lang w:val="sl-SI"/>
        </w:rPr>
        <w:t>ujejo cilje za razoglji</w:t>
      </w:r>
      <w:r w:rsidRPr="003E13A9">
        <w:rPr>
          <w:rFonts w:hint="cs"/>
          <w:lang w:val="sl-SI"/>
        </w:rPr>
        <w:t>č</w:t>
      </w:r>
      <w:r w:rsidRPr="003E13A9">
        <w:rPr>
          <w:lang w:val="sl-SI"/>
        </w:rPr>
        <w:t xml:space="preserve">enje </w:t>
      </w:r>
      <w:r w:rsidR="00FE01D2">
        <w:rPr>
          <w:lang w:val="sl-SI"/>
        </w:rPr>
        <w:t>ter</w:t>
      </w:r>
      <w:r w:rsidRPr="003E13A9">
        <w:rPr>
          <w:lang w:val="sl-SI"/>
        </w:rPr>
        <w:t xml:space="preserve"> mejnike </w:t>
      </w:r>
      <w:r w:rsidR="00FE01D2">
        <w:rPr>
          <w:lang w:val="sl-SI"/>
        </w:rPr>
        <w:t>za</w:t>
      </w:r>
      <w:r w:rsidRPr="003E13A9">
        <w:rPr>
          <w:lang w:val="sl-SI"/>
        </w:rPr>
        <w:t xml:space="preserve"> </w:t>
      </w:r>
      <w:r w:rsidR="00FE01D2">
        <w:rPr>
          <w:lang w:val="sl-SI"/>
        </w:rPr>
        <w:t xml:space="preserve">obvezno </w:t>
      </w:r>
      <w:r w:rsidRPr="003E13A9">
        <w:rPr>
          <w:lang w:val="sl-SI"/>
        </w:rPr>
        <w:t>prenov</w:t>
      </w:r>
      <w:r w:rsidR="00FE01D2">
        <w:rPr>
          <w:lang w:val="sl-SI"/>
        </w:rPr>
        <w:t>o</w:t>
      </w:r>
      <w:r w:rsidRPr="003E13A9">
        <w:rPr>
          <w:lang w:val="sl-SI"/>
        </w:rPr>
        <w:t xml:space="preserve">. </w:t>
      </w:r>
      <w:r w:rsidR="00FE01D2">
        <w:rPr>
          <w:lang w:val="sl-SI"/>
        </w:rPr>
        <w:t xml:space="preserve">Združujejo zakonodajne prioritete in </w:t>
      </w:r>
      <w:r w:rsidRPr="003E13A9">
        <w:rPr>
          <w:lang w:val="sl-SI"/>
        </w:rPr>
        <w:t>prakti</w:t>
      </w:r>
      <w:r w:rsidRPr="003E13A9">
        <w:rPr>
          <w:rFonts w:hint="cs"/>
          <w:lang w:val="sl-SI"/>
        </w:rPr>
        <w:t>č</w:t>
      </w:r>
      <w:r w:rsidRPr="003E13A9">
        <w:rPr>
          <w:lang w:val="sl-SI"/>
        </w:rPr>
        <w:t>n</w:t>
      </w:r>
      <w:r w:rsidR="00FE01D2">
        <w:rPr>
          <w:lang w:val="sl-SI"/>
        </w:rPr>
        <w:t xml:space="preserve">e </w:t>
      </w:r>
      <w:r w:rsidRPr="003E13A9">
        <w:rPr>
          <w:lang w:val="sl-SI"/>
        </w:rPr>
        <w:t>smernic</w:t>
      </w:r>
      <w:r w:rsidR="00FE01D2">
        <w:rPr>
          <w:lang w:val="sl-SI"/>
        </w:rPr>
        <w:t>e, s čimer</w:t>
      </w:r>
      <w:r w:rsidRPr="003E13A9">
        <w:rPr>
          <w:lang w:val="sl-SI"/>
        </w:rPr>
        <w:t xml:space="preserve"> </w:t>
      </w:r>
      <w:r w:rsidR="00FE01D2" w:rsidRPr="003E13A9">
        <w:rPr>
          <w:lang w:val="sl-SI"/>
        </w:rPr>
        <w:t>pode</w:t>
      </w:r>
      <w:r w:rsidR="00FE01D2" w:rsidRPr="003E13A9">
        <w:rPr>
          <w:rFonts w:hint="cs"/>
          <w:lang w:val="sl-SI"/>
        </w:rPr>
        <w:t>ž</w:t>
      </w:r>
      <w:r w:rsidR="00FE01D2" w:rsidRPr="003E13A9">
        <w:rPr>
          <w:lang w:val="sl-SI"/>
        </w:rPr>
        <w:t xml:space="preserve">elskim skupnostim </w:t>
      </w:r>
      <w:r w:rsidR="00FE01D2">
        <w:rPr>
          <w:lang w:val="sl-SI"/>
        </w:rPr>
        <w:t>pomagajo pri prehodu</w:t>
      </w:r>
      <w:r w:rsidRPr="003E13A9">
        <w:rPr>
          <w:lang w:val="sl-SI"/>
        </w:rPr>
        <w:t xml:space="preserve"> na trajnostno </w:t>
      </w:r>
      <w:r w:rsidRPr="003E13A9">
        <w:rPr>
          <w:rFonts w:hint="cs"/>
          <w:lang w:val="sl-SI"/>
        </w:rPr>
        <w:t>ž</w:t>
      </w:r>
      <w:r w:rsidRPr="003E13A9">
        <w:rPr>
          <w:lang w:val="sl-SI"/>
        </w:rPr>
        <w:t>ivljenj</w:t>
      </w:r>
      <w:r w:rsidR="00FE01D2">
        <w:rPr>
          <w:lang w:val="sl-SI"/>
        </w:rPr>
        <w:t>sko okolje,</w:t>
      </w:r>
      <w:r w:rsidRPr="003E13A9">
        <w:rPr>
          <w:lang w:val="sl-SI"/>
        </w:rPr>
        <w:t xml:space="preserve"> hkrati </w:t>
      </w:r>
      <w:r w:rsidR="00FE01D2">
        <w:rPr>
          <w:lang w:val="sl-SI"/>
        </w:rPr>
        <w:t xml:space="preserve">pa </w:t>
      </w:r>
      <w:r w:rsidRPr="003E13A9">
        <w:rPr>
          <w:lang w:val="sl-SI"/>
        </w:rPr>
        <w:t xml:space="preserve">prispevajo k </w:t>
      </w:r>
      <w:r w:rsidRPr="003E13A9">
        <w:rPr>
          <w:rFonts w:hint="cs"/>
          <w:lang w:val="sl-SI"/>
        </w:rPr>
        <w:t>š</w:t>
      </w:r>
      <w:r w:rsidRPr="003E13A9">
        <w:rPr>
          <w:lang w:val="sl-SI"/>
        </w:rPr>
        <w:t>ir</w:t>
      </w:r>
      <w:r w:rsidRPr="003E13A9">
        <w:rPr>
          <w:rFonts w:hint="cs"/>
          <w:lang w:val="sl-SI"/>
        </w:rPr>
        <w:t>š</w:t>
      </w:r>
      <w:r w:rsidRPr="003E13A9">
        <w:rPr>
          <w:lang w:val="sl-SI"/>
        </w:rPr>
        <w:t xml:space="preserve">im podnebnim ciljem EU ter </w:t>
      </w:r>
      <w:r w:rsidR="00FE01D2">
        <w:rPr>
          <w:lang w:val="sl-SI"/>
        </w:rPr>
        <w:t xml:space="preserve">k </w:t>
      </w:r>
      <w:r w:rsidRPr="003E13A9">
        <w:rPr>
          <w:lang w:val="sl-SI"/>
        </w:rPr>
        <w:t>cilju doseganja podnebne nevtralnosti do leta 2050.</w:t>
      </w:r>
    </w:p>
    <w:p w14:paraId="03D1021B" w14:textId="7CF17226" w:rsidR="00CF10CF" w:rsidRPr="00CF1294" w:rsidRDefault="00FE01D2" w:rsidP="00CF10CF">
      <w:pPr>
        <w:rPr>
          <w:lang w:val="sl-SI"/>
        </w:rPr>
      </w:pPr>
      <w:r>
        <w:rPr>
          <w:lang w:val="sl-SI"/>
        </w:rPr>
        <w:t>Povezava do načrtov</w:t>
      </w:r>
      <w:r w:rsidR="00CF10CF" w:rsidRPr="00CF1294">
        <w:rPr>
          <w:lang w:val="sl-SI"/>
        </w:rPr>
        <w:t xml:space="preserve">: </w:t>
      </w:r>
      <w:hyperlink r:id="rId4" w:tgtFrame="_blank" w:history="1">
        <w:r w:rsidR="00CF10CF" w:rsidRPr="00CF1294">
          <w:rPr>
            <w:rStyle w:val="Hyperlink"/>
            <w:lang w:val="sl-SI"/>
          </w:rPr>
          <w:t>https://ieecp.org/2025/02/28/new-rural-renovation-roadmaps-in-7-eu-countries-guide-homeowners-towards-sustainable-futures</w:t>
        </w:r>
      </w:hyperlink>
    </w:p>
    <w:p w14:paraId="044A7EFC" w14:textId="7EDE23D5" w:rsidR="00CF10CF" w:rsidRPr="00CF1294" w:rsidRDefault="00FE01D2" w:rsidP="00CF10CF">
      <w:pPr>
        <w:rPr>
          <w:lang w:val="sl-SI"/>
        </w:rPr>
      </w:pPr>
      <w:r w:rsidRPr="00FE01D2">
        <w:rPr>
          <w:lang w:val="sl-SI"/>
        </w:rPr>
        <w:t>Ve</w:t>
      </w:r>
      <w:r w:rsidRPr="00FE01D2">
        <w:rPr>
          <w:rFonts w:hint="cs"/>
          <w:lang w:val="sl-SI"/>
        </w:rPr>
        <w:t>č</w:t>
      </w:r>
      <w:r w:rsidRPr="00FE01D2">
        <w:rPr>
          <w:lang w:val="sl-SI"/>
        </w:rPr>
        <w:t xml:space="preserve"> o tem, kako </w:t>
      </w:r>
      <w:r>
        <w:rPr>
          <w:lang w:val="sl-SI"/>
        </w:rPr>
        <w:t xml:space="preserve">pri projektu </w:t>
      </w:r>
      <w:r w:rsidRPr="00FE01D2">
        <w:rPr>
          <w:lang w:val="sl-SI"/>
        </w:rPr>
        <w:t xml:space="preserve">RENOVERTY </w:t>
      </w:r>
      <w:r>
        <w:rPr>
          <w:lang w:val="sl-SI"/>
        </w:rPr>
        <w:t>pomagamo spreminjati</w:t>
      </w:r>
      <w:r w:rsidRPr="00FE01D2">
        <w:rPr>
          <w:lang w:val="sl-SI"/>
        </w:rPr>
        <w:t xml:space="preserve"> pode</w:t>
      </w:r>
      <w:r w:rsidRPr="00FE01D2">
        <w:rPr>
          <w:rFonts w:hint="cs"/>
          <w:lang w:val="sl-SI"/>
        </w:rPr>
        <w:t>ž</w:t>
      </w:r>
      <w:r w:rsidRPr="00FE01D2">
        <w:rPr>
          <w:lang w:val="sl-SI"/>
        </w:rPr>
        <w:t xml:space="preserve">elske skupnosti, </w:t>
      </w:r>
      <w:r>
        <w:rPr>
          <w:lang w:val="sl-SI"/>
        </w:rPr>
        <w:t>si lahko preberite na</w:t>
      </w:r>
      <w:r w:rsidR="00CF10CF" w:rsidRPr="00CF1294">
        <w:rPr>
          <w:lang w:val="sl-SI"/>
        </w:rPr>
        <w:t xml:space="preserve"> </w:t>
      </w:r>
      <w:hyperlink r:id="rId5" w:tgtFrame="_blank" w:history="1">
        <w:r w:rsidR="00CF10CF" w:rsidRPr="00CF1294">
          <w:rPr>
            <w:rStyle w:val="Hyperlink"/>
            <w:lang w:val="sl-SI"/>
          </w:rPr>
          <w:t>https://ieecp.org/projects/renoverty</w:t>
        </w:r>
      </w:hyperlink>
      <w:r w:rsidRPr="003E13A9">
        <w:rPr>
          <w:lang w:val="sl-SI"/>
        </w:rPr>
        <w:t>.</w:t>
      </w:r>
    </w:p>
    <w:p w14:paraId="38F62D5D" w14:textId="237BCC07" w:rsidR="00CF10CF" w:rsidRPr="00CF1294" w:rsidRDefault="00FE01D2" w:rsidP="00FE01D2">
      <w:pPr>
        <w:spacing w:before="360" w:after="0"/>
        <w:rPr>
          <w:lang w:val="sl-SI"/>
        </w:rPr>
      </w:pPr>
      <w:r>
        <w:rPr>
          <w:b/>
          <w:bCs/>
          <w:lang w:val="sl-SI"/>
        </w:rPr>
        <w:t>Kontaktna oseba</w:t>
      </w:r>
      <w:r w:rsidR="00CF10CF" w:rsidRPr="00CF1294">
        <w:rPr>
          <w:b/>
          <w:bCs/>
          <w:lang w:val="sl-SI"/>
        </w:rPr>
        <w:t>:</w:t>
      </w:r>
      <w:r w:rsidR="00CF10CF" w:rsidRPr="00CF1294">
        <w:rPr>
          <w:lang w:val="sl-SI"/>
        </w:rPr>
        <w:t> </w:t>
      </w:r>
    </w:p>
    <w:p w14:paraId="57371BE1" w14:textId="77777777" w:rsidR="00CF10CF" w:rsidRPr="00CF1294" w:rsidRDefault="00CF10CF" w:rsidP="00FE01D2">
      <w:pPr>
        <w:spacing w:after="0"/>
        <w:rPr>
          <w:lang w:val="sl-SI"/>
        </w:rPr>
      </w:pPr>
      <w:r w:rsidRPr="00CF1294">
        <w:rPr>
          <w:lang w:val="sl-SI"/>
        </w:rPr>
        <w:t>Roberta D’Angiolella </w:t>
      </w:r>
    </w:p>
    <w:p w14:paraId="7835716F" w14:textId="596E3B01" w:rsidR="00CF10CF" w:rsidRPr="00CF1294" w:rsidRDefault="00FE01D2" w:rsidP="00FE01D2">
      <w:pPr>
        <w:spacing w:after="0"/>
        <w:rPr>
          <w:lang w:val="sl-SI"/>
        </w:rPr>
      </w:pPr>
      <w:r>
        <w:rPr>
          <w:lang w:val="sl-SI"/>
        </w:rPr>
        <w:t>višja strokovna sodelavka za komuniciranje</w:t>
      </w:r>
      <w:r w:rsidR="00CF10CF" w:rsidRPr="00CF1294">
        <w:rPr>
          <w:lang w:val="sl-SI"/>
        </w:rPr>
        <w:t> </w:t>
      </w:r>
    </w:p>
    <w:p w14:paraId="354DA257" w14:textId="77777777" w:rsidR="00CF10CF" w:rsidRPr="00CF1294" w:rsidRDefault="00CF10CF" w:rsidP="00FE01D2">
      <w:pPr>
        <w:spacing w:after="0"/>
        <w:rPr>
          <w:lang w:val="sl-SI"/>
        </w:rPr>
      </w:pPr>
      <w:hyperlink r:id="rId6" w:tgtFrame="_blank" w:history="1">
        <w:r w:rsidRPr="00CF1294">
          <w:rPr>
            <w:rStyle w:val="Hyperlink"/>
            <w:lang w:val="sl-SI"/>
          </w:rPr>
          <w:t>roberta@ieecp.org</w:t>
        </w:r>
      </w:hyperlink>
      <w:r w:rsidRPr="00CF1294">
        <w:rPr>
          <w:lang w:val="sl-SI"/>
        </w:rPr>
        <w:t> </w:t>
      </w:r>
    </w:p>
    <w:p w14:paraId="7E59B68C" w14:textId="77777777" w:rsidR="00CF10CF" w:rsidRPr="00CF1294" w:rsidRDefault="00CF10CF" w:rsidP="00CF10CF">
      <w:pPr>
        <w:rPr>
          <w:lang w:val="sl-SI"/>
        </w:rPr>
      </w:pPr>
      <w:r w:rsidRPr="00CF1294">
        <w:rPr>
          <w:u w:val="single"/>
          <w:lang w:val="sl-SI"/>
        </w:rPr>
        <w:t>+393477533190</w:t>
      </w:r>
      <w:r w:rsidRPr="00CF1294">
        <w:rPr>
          <w:lang w:val="sl-SI"/>
        </w:rPr>
        <w:t> </w:t>
      </w:r>
    </w:p>
    <w:p w14:paraId="52BD1BFC" w14:textId="329077CE" w:rsidR="00CF10CF" w:rsidRPr="00CF1294" w:rsidRDefault="00FE01D2" w:rsidP="00FE01D2">
      <w:pPr>
        <w:spacing w:before="360"/>
        <w:rPr>
          <w:lang w:val="sl-SI"/>
        </w:rPr>
      </w:pPr>
      <w:r>
        <w:rPr>
          <w:b/>
          <w:bCs/>
          <w:lang w:val="sl-SI"/>
        </w:rPr>
        <w:t>O projektu</w:t>
      </w:r>
      <w:r w:rsidR="00CF10CF" w:rsidRPr="00CF1294">
        <w:rPr>
          <w:b/>
          <w:bCs/>
          <w:lang w:val="sl-SI"/>
        </w:rPr>
        <w:t xml:space="preserve"> RENOVERTY</w:t>
      </w:r>
      <w:r w:rsidR="00CF10CF" w:rsidRPr="00CF1294">
        <w:rPr>
          <w:lang w:val="sl-SI"/>
        </w:rPr>
        <w:t> </w:t>
      </w:r>
    </w:p>
    <w:p w14:paraId="683ABD0D" w14:textId="26B0DF6F" w:rsidR="00FE01D2" w:rsidRDefault="00FE01D2" w:rsidP="00CF10CF">
      <w:pPr>
        <w:rPr>
          <w:lang w:val="sl-SI"/>
        </w:rPr>
      </w:pPr>
      <w:r>
        <w:rPr>
          <w:lang w:val="sl-SI"/>
        </w:rPr>
        <w:t xml:space="preserve">Projekt </w:t>
      </w:r>
      <w:r w:rsidR="00CF10CF" w:rsidRPr="00CF1294">
        <w:rPr>
          <w:lang w:val="sl-SI"/>
        </w:rPr>
        <w:t>RENOVERTY</w:t>
      </w:r>
      <w:r>
        <w:rPr>
          <w:lang w:val="sl-SI"/>
        </w:rPr>
        <w:t xml:space="preserve"> spodbuja</w:t>
      </w:r>
      <w:r w:rsidRPr="00FC2332">
        <w:rPr>
          <w:lang w:val="sl-SI"/>
        </w:rPr>
        <w:t xml:space="preserve"> </w:t>
      </w:r>
      <w:r w:rsidRPr="00FE01D2">
        <w:rPr>
          <w:lang w:val="sl-SI"/>
        </w:rPr>
        <w:t>energetsko prenovo stavb z vzpostavljanjem metodolo</w:t>
      </w:r>
      <w:r w:rsidRPr="00FE01D2">
        <w:rPr>
          <w:rFonts w:hint="cs"/>
          <w:lang w:val="sl-SI"/>
        </w:rPr>
        <w:t>š</w:t>
      </w:r>
      <w:r w:rsidRPr="00FE01D2">
        <w:rPr>
          <w:lang w:val="sl-SI"/>
        </w:rPr>
        <w:t>kega in prakti</w:t>
      </w:r>
      <w:r w:rsidRPr="00FE01D2">
        <w:rPr>
          <w:rFonts w:hint="cs"/>
          <w:lang w:val="sl-SI"/>
        </w:rPr>
        <w:t>č</w:t>
      </w:r>
      <w:r w:rsidRPr="00FE01D2">
        <w:rPr>
          <w:lang w:val="sl-SI"/>
        </w:rPr>
        <w:t>nega okvira za pripravo prenovitvenih na</w:t>
      </w:r>
      <w:r w:rsidRPr="00FE01D2">
        <w:rPr>
          <w:rFonts w:hint="cs"/>
          <w:lang w:val="sl-SI"/>
        </w:rPr>
        <w:t>č</w:t>
      </w:r>
      <w:r w:rsidRPr="00FE01D2">
        <w:rPr>
          <w:lang w:val="sl-SI"/>
        </w:rPr>
        <w:t>rtov ranljivih sosesk na finan</w:t>
      </w:r>
      <w:r w:rsidRPr="00FE01D2">
        <w:rPr>
          <w:rFonts w:hint="cs"/>
          <w:lang w:val="sl-SI"/>
        </w:rPr>
        <w:t>č</w:t>
      </w:r>
      <w:r w:rsidRPr="00FE01D2">
        <w:rPr>
          <w:lang w:val="sl-SI"/>
        </w:rPr>
        <w:t>no izvedljiv in dru</w:t>
      </w:r>
      <w:r w:rsidRPr="00FE01D2">
        <w:rPr>
          <w:rFonts w:hint="cs"/>
          <w:lang w:val="sl-SI"/>
        </w:rPr>
        <w:t>ž</w:t>
      </w:r>
      <w:r w:rsidRPr="00FE01D2">
        <w:rPr>
          <w:lang w:val="sl-SI"/>
        </w:rPr>
        <w:t>beno pravi</w:t>
      </w:r>
      <w:r w:rsidRPr="00FE01D2">
        <w:rPr>
          <w:rFonts w:hint="cs"/>
          <w:lang w:val="sl-SI"/>
        </w:rPr>
        <w:t>č</w:t>
      </w:r>
      <w:r w:rsidRPr="00FE01D2">
        <w:rPr>
          <w:lang w:val="sl-SI"/>
        </w:rPr>
        <w:t>en na</w:t>
      </w:r>
      <w:r w:rsidRPr="00FE01D2">
        <w:rPr>
          <w:rFonts w:hint="cs"/>
          <w:lang w:val="sl-SI"/>
        </w:rPr>
        <w:t>č</w:t>
      </w:r>
      <w:r w:rsidRPr="00FE01D2">
        <w:rPr>
          <w:lang w:val="sl-SI"/>
        </w:rPr>
        <w:t>in</w:t>
      </w:r>
      <w:r>
        <w:rPr>
          <w:lang w:val="sl-SI"/>
        </w:rPr>
        <w:t>.</w:t>
      </w:r>
    </w:p>
    <w:p w14:paraId="194723E3" w14:textId="77686397" w:rsidR="00FE01D2" w:rsidRDefault="00FE01D2" w:rsidP="00CF10CF">
      <w:pPr>
        <w:rPr>
          <w:lang w:val="sl-SI"/>
        </w:rPr>
      </w:pPr>
      <w:r w:rsidRPr="00FE01D2">
        <w:rPr>
          <w:lang w:val="sl-SI"/>
        </w:rPr>
        <w:t>Konkretnej</w:t>
      </w:r>
      <w:r w:rsidRPr="00FE01D2">
        <w:rPr>
          <w:rFonts w:hint="cs"/>
          <w:lang w:val="sl-SI"/>
        </w:rPr>
        <w:t>š</w:t>
      </w:r>
      <w:r w:rsidRPr="00FE01D2">
        <w:rPr>
          <w:lang w:val="sl-SI"/>
        </w:rPr>
        <w:t>i cilj projekta je zagotoviti orodja in vire za podporo lokalnim in regionalnim akterjem pri pripravi in izvajanju operativnih na</w:t>
      </w:r>
      <w:r w:rsidRPr="00FE01D2">
        <w:rPr>
          <w:rFonts w:hint="cs"/>
          <w:lang w:val="sl-SI"/>
        </w:rPr>
        <w:t>č</w:t>
      </w:r>
      <w:r w:rsidRPr="00FE01D2">
        <w:rPr>
          <w:lang w:val="sl-SI"/>
        </w:rPr>
        <w:t>rtov za eno ali ve</w:t>
      </w:r>
      <w:r w:rsidRPr="00FE01D2">
        <w:rPr>
          <w:rFonts w:hint="cs"/>
          <w:lang w:val="sl-SI"/>
        </w:rPr>
        <w:t>č</w:t>
      </w:r>
      <w:r w:rsidRPr="00FE01D2">
        <w:rPr>
          <w:lang w:val="sl-SI"/>
        </w:rPr>
        <w:t xml:space="preserve"> gospodinjstev na pode</w:t>
      </w:r>
      <w:r w:rsidRPr="00FE01D2">
        <w:rPr>
          <w:rFonts w:hint="cs"/>
          <w:lang w:val="sl-SI"/>
        </w:rPr>
        <w:t>ž</w:t>
      </w:r>
      <w:r w:rsidRPr="00FE01D2">
        <w:rPr>
          <w:lang w:val="sl-SI"/>
        </w:rPr>
        <w:t>elskih obmo</w:t>
      </w:r>
      <w:r w:rsidRPr="00FE01D2">
        <w:rPr>
          <w:rFonts w:hint="cs"/>
          <w:lang w:val="sl-SI"/>
        </w:rPr>
        <w:t>č</w:t>
      </w:r>
      <w:r w:rsidRPr="00FE01D2">
        <w:rPr>
          <w:lang w:val="sl-SI"/>
        </w:rPr>
        <w:t>jih. V okviru projekta bo oblikovan bo raz</w:t>
      </w:r>
      <w:r w:rsidRPr="00FE01D2">
        <w:rPr>
          <w:rFonts w:hint="cs"/>
          <w:lang w:val="sl-SI"/>
        </w:rPr>
        <w:t>š</w:t>
      </w:r>
      <w:r w:rsidRPr="00FE01D2">
        <w:rPr>
          <w:lang w:val="sl-SI"/>
        </w:rPr>
        <w:t xml:space="preserve">irljiv model, </w:t>
      </w:r>
      <w:r w:rsidR="007C1D84" w:rsidRPr="007C1D84">
        <w:rPr>
          <w:lang w:val="sl-SI"/>
        </w:rPr>
        <w:t>s katerim bodo razli</w:t>
      </w:r>
      <w:r w:rsidR="007C1D84" w:rsidRPr="007C1D84">
        <w:rPr>
          <w:rFonts w:hint="cs"/>
          <w:lang w:val="sl-SI"/>
        </w:rPr>
        <w:t>č</w:t>
      </w:r>
      <w:r w:rsidR="007C1D84" w:rsidRPr="007C1D84">
        <w:rPr>
          <w:lang w:val="sl-SI"/>
        </w:rPr>
        <w:t xml:space="preserve">ni akterji na ravni EU zagotovili </w:t>
      </w:r>
      <w:r w:rsidR="007C1D84" w:rsidRPr="007C1D84">
        <w:rPr>
          <w:rFonts w:hint="cs"/>
          <w:lang w:val="sl-SI"/>
        </w:rPr>
        <w:t>š</w:t>
      </w:r>
      <w:r w:rsidR="007C1D84" w:rsidRPr="007C1D84">
        <w:rPr>
          <w:lang w:val="sl-SI"/>
        </w:rPr>
        <w:t>iroko geografsko ponovljivost in izvajanje na</w:t>
      </w:r>
      <w:r w:rsidR="007C1D84" w:rsidRPr="007C1D84">
        <w:rPr>
          <w:rFonts w:hint="cs"/>
          <w:lang w:val="sl-SI"/>
        </w:rPr>
        <w:t>č</w:t>
      </w:r>
      <w:r w:rsidR="007C1D84" w:rsidRPr="007C1D84">
        <w:rPr>
          <w:lang w:val="sl-SI"/>
        </w:rPr>
        <w:t>rtov</w:t>
      </w:r>
      <w:r w:rsidR="007C1D84">
        <w:rPr>
          <w:lang w:val="sl-SI"/>
        </w:rPr>
        <w:t>.</w:t>
      </w:r>
      <w:r w:rsidR="007C1D84" w:rsidRPr="00FC2332">
        <w:rPr>
          <w:lang w:val="sl-SI"/>
        </w:rPr>
        <w:t xml:space="preserve"> </w:t>
      </w:r>
      <w:r w:rsidR="007C1D84" w:rsidRPr="007C1D84">
        <w:rPr>
          <w:lang w:val="sl-SI"/>
        </w:rPr>
        <w:lastRenderedPageBreak/>
        <w:t>Strate</w:t>
      </w:r>
      <w:r w:rsidR="007C1D84" w:rsidRPr="007C1D84">
        <w:rPr>
          <w:rFonts w:hint="cs"/>
          <w:lang w:val="sl-SI"/>
        </w:rPr>
        <w:t>š</w:t>
      </w:r>
      <w:r w:rsidR="007C1D84" w:rsidRPr="007C1D84">
        <w:rPr>
          <w:lang w:val="sl-SI"/>
        </w:rPr>
        <w:t>ko bo projekt prispeval k zmanj</w:t>
      </w:r>
      <w:r w:rsidR="007C1D84" w:rsidRPr="007C1D84">
        <w:rPr>
          <w:rFonts w:hint="cs"/>
          <w:lang w:val="sl-SI"/>
        </w:rPr>
        <w:t>š</w:t>
      </w:r>
      <w:r w:rsidR="007C1D84" w:rsidRPr="007C1D84">
        <w:rPr>
          <w:lang w:val="sl-SI"/>
        </w:rPr>
        <w:t>anju logisti</w:t>
      </w:r>
      <w:r w:rsidR="007C1D84" w:rsidRPr="007C1D84">
        <w:rPr>
          <w:rFonts w:hint="cs"/>
          <w:lang w:val="sl-SI"/>
        </w:rPr>
        <w:t>č</w:t>
      </w:r>
      <w:r w:rsidR="007C1D84" w:rsidRPr="007C1D84">
        <w:rPr>
          <w:lang w:val="sl-SI"/>
        </w:rPr>
        <w:t>nih, finan</w:t>
      </w:r>
      <w:r w:rsidR="007C1D84" w:rsidRPr="007C1D84">
        <w:rPr>
          <w:rFonts w:hint="cs"/>
          <w:lang w:val="sl-SI"/>
        </w:rPr>
        <w:t>č</w:t>
      </w:r>
      <w:r w:rsidR="007C1D84" w:rsidRPr="007C1D84">
        <w:rPr>
          <w:lang w:val="sl-SI"/>
        </w:rPr>
        <w:t>nih, upravnih in pravnih bremen, povezanih z zapletenim procesom prenove stanovanj z ve</w:t>
      </w:r>
      <w:r w:rsidR="007C1D84" w:rsidRPr="007C1D84">
        <w:rPr>
          <w:rFonts w:hint="cs"/>
          <w:lang w:val="sl-SI"/>
        </w:rPr>
        <w:t>č</w:t>
      </w:r>
      <w:r w:rsidR="007C1D84" w:rsidRPr="007C1D84">
        <w:rPr>
          <w:lang w:val="sl-SI"/>
        </w:rPr>
        <w:t xml:space="preserve"> dele</w:t>
      </w:r>
      <w:r w:rsidR="007C1D84" w:rsidRPr="007C1D84">
        <w:rPr>
          <w:rFonts w:hint="cs"/>
          <w:lang w:val="sl-SI"/>
        </w:rPr>
        <w:t>ž</w:t>
      </w:r>
      <w:r w:rsidR="007C1D84" w:rsidRPr="007C1D84">
        <w:rPr>
          <w:lang w:val="sl-SI"/>
        </w:rPr>
        <w:t>niki.</w:t>
      </w:r>
    </w:p>
    <w:p w14:paraId="093EA58C" w14:textId="49EE3F99" w:rsidR="007C1D84" w:rsidRDefault="007C1D84" w:rsidP="00CF10CF">
      <w:pPr>
        <w:rPr>
          <w:lang w:val="sl-SI"/>
        </w:rPr>
      </w:pPr>
      <w:r w:rsidRPr="007C1D84">
        <w:rPr>
          <w:lang w:val="sl-SI"/>
        </w:rPr>
        <w:t>Poleg tega bo projekt RENOVERTY zagotovil, da bo pri prenovi stavb upo</w:t>
      </w:r>
      <w:r w:rsidRPr="007C1D84">
        <w:rPr>
          <w:rFonts w:hint="cs"/>
          <w:lang w:val="sl-SI"/>
        </w:rPr>
        <w:t>š</w:t>
      </w:r>
      <w:r w:rsidRPr="007C1D84">
        <w:rPr>
          <w:lang w:val="sl-SI"/>
        </w:rPr>
        <w:t xml:space="preserve">tevana </w:t>
      </w:r>
      <w:r>
        <w:rPr>
          <w:lang w:val="sl-SI"/>
        </w:rPr>
        <w:t xml:space="preserve">tudi </w:t>
      </w:r>
      <w:r w:rsidR="00FC2332">
        <w:rPr>
          <w:lang w:val="sl-SI"/>
        </w:rPr>
        <w:t>družbena</w:t>
      </w:r>
      <w:r w:rsidRPr="007C1D84">
        <w:rPr>
          <w:lang w:val="sl-SI"/>
        </w:rPr>
        <w:t xml:space="preserve"> </w:t>
      </w:r>
      <w:r>
        <w:rPr>
          <w:lang w:val="sl-SI"/>
        </w:rPr>
        <w:t>razsežnost</w:t>
      </w:r>
      <w:r w:rsidRPr="007C1D84">
        <w:rPr>
          <w:lang w:val="sl-SI"/>
        </w:rPr>
        <w:t>, saj bodo v na</w:t>
      </w:r>
      <w:r w:rsidRPr="007C1D84">
        <w:rPr>
          <w:rFonts w:hint="cs"/>
          <w:lang w:val="sl-SI"/>
        </w:rPr>
        <w:t>č</w:t>
      </w:r>
      <w:r w:rsidRPr="007C1D84">
        <w:rPr>
          <w:lang w:val="sl-SI"/>
        </w:rPr>
        <w:t>rte vklju</w:t>
      </w:r>
      <w:r w:rsidRPr="007C1D84">
        <w:rPr>
          <w:rFonts w:hint="cs"/>
          <w:lang w:val="sl-SI"/>
        </w:rPr>
        <w:t>č</w:t>
      </w:r>
      <w:r w:rsidRPr="007C1D84">
        <w:rPr>
          <w:lang w:val="sl-SI"/>
        </w:rPr>
        <w:t>eni vidiki varnosti, udobja in izbolj</w:t>
      </w:r>
      <w:r w:rsidRPr="007C1D84">
        <w:rPr>
          <w:rFonts w:hint="cs"/>
          <w:lang w:val="sl-SI"/>
        </w:rPr>
        <w:t>š</w:t>
      </w:r>
      <w:r w:rsidRPr="007C1D84">
        <w:rPr>
          <w:lang w:val="sl-SI"/>
        </w:rPr>
        <w:t xml:space="preserve">ane dostopnosti, s </w:t>
      </w:r>
      <w:r w:rsidRPr="007C1D84">
        <w:rPr>
          <w:rFonts w:hint="cs"/>
          <w:lang w:val="sl-SI"/>
        </w:rPr>
        <w:t>č</w:t>
      </w:r>
      <w:r w:rsidRPr="007C1D84">
        <w:rPr>
          <w:lang w:val="sl-SI"/>
        </w:rPr>
        <w:t>imer se bo dodatno izbolj</w:t>
      </w:r>
      <w:r w:rsidRPr="007C1D84">
        <w:rPr>
          <w:rFonts w:hint="cs"/>
          <w:lang w:val="sl-SI"/>
        </w:rPr>
        <w:t>š</w:t>
      </w:r>
      <w:r w:rsidRPr="007C1D84">
        <w:rPr>
          <w:lang w:val="sl-SI"/>
        </w:rPr>
        <w:t xml:space="preserve">ala kakovost </w:t>
      </w:r>
      <w:r w:rsidRPr="007C1D84">
        <w:rPr>
          <w:rFonts w:hint="cs"/>
          <w:lang w:val="sl-SI"/>
        </w:rPr>
        <w:t>ž</w:t>
      </w:r>
      <w:r w:rsidRPr="007C1D84">
        <w:rPr>
          <w:lang w:val="sl-SI"/>
        </w:rPr>
        <w:t>ivljenja ranljivih skupin prebivalstva</w:t>
      </w:r>
      <w:r>
        <w:rPr>
          <w:lang w:val="sl-SI"/>
        </w:rPr>
        <w:t>.</w:t>
      </w:r>
      <w:r w:rsidRPr="00FC2332">
        <w:rPr>
          <w:lang w:val="sl-SI"/>
        </w:rPr>
        <w:t xml:space="preserve"> </w:t>
      </w:r>
      <w:r w:rsidRPr="007C1D84">
        <w:rPr>
          <w:lang w:val="sl-SI"/>
        </w:rPr>
        <w:t>V treh letih trajanja projekta bodo na</w:t>
      </w:r>
      <w:r w:rsidRPr="007C1D84">
        <w:rPr>
          <w:rFonts w:hint="cs"/>
          <w:lang w:val="sl-SI"/>
        </w:rPr>
        <w:t>č</w:t>
      </w:r>
      <w:r w:rsidRPr="007C1D84">
        <w:rPr>
          <w:lang w:val="sl-SI"/>
        </w:rPr>
        <w:t>rti izv</w:t>
      </w:r>
      <w:r>
        <w:rPr>
          <w:lang w:val="sl-SI"/>
        </w:rPr>
        <w:t>edeni</w:t>
      </w:r>
      <w:r w:rsidRPr="007C1D84">
        <w:rPr>
          <w:lang w:val="sl-SI"/>
        </w:rPr>
        <w:t xml:space="preserve"> v sedmih pilotnih projektih: Sveta Nedelja (Hrva</w:t>
      </w:r>
      <w:r w:rsidRPr="007C1D84">
        <w:rPr>
          <w:rFonts w:hint="cs"/>
          <w:lang w:val="sl-SI"/>
        </w:rPr>
        <w:t>š</w:t>
      </w:r>
      <w:r w:rsidRPr="007C1D84">
        <w:rPr>
          <w:lang w:val="sl-SI"/>
        </w:rPr>
        <w:t>ka), Tartu (Estonija), B</w:t>
      </w:r>
      <w:r w:rsidRPr="007C1D84">
        <w:rPr>
          <w:rFonts w:hint="cs"/>
          <w:lang w:val="sl-SI"/>
        </w:rPr>
        <w:t>ü</w:t>
      </w:r>
      <w:r w:rsidRPr="007C1D84">
        <w:rPr>
          <w:lang w:val="sl-SI"/>
        </w:rPr>
        <w:t>kk-Mak &amp; Soml</w:t>
      </w:r>
      <w:r w:rsidRPr="007C1D84">
        <w:rPr>
          <w:rFonts w:hint="cs"/>
          <w:lang w:val="sl-SI"/>
        </w:rPr>
        <w:t>ó</w:t>
      </w:r>
      <w:r w:rsidRPr="007C1D84">
        <w:rPr>
          <w:lang w:val="sl-SI"/>
        </w:rPr>
        <w:t>-Marcalmente-Bakonyalja (Mad</w:t>
      </w:r>
      <w:r w:rsidRPr="007C1D84">
        <w:rPr>
          <w:rFonts w:hint="cs"/>
          <w:lang w:val="sl-SI"/>
        </w:rPr>
        <w:t>ž</w:t>
      </w:r>
      <w:r w:rsidRPr="007C1D84">
        <w:rPr>
          <w:lang w:val="sl-SI"/>
        </w:rPr>
        <w:t>arska), Zasavje (Slovenija), Parma (Italija), Coimbra (Portugalska) in Osona (</w:t>
      </w:r>
      <w:r w:rsidRPr="007C1D84">
        <w:rPr>
          <w:rFonts w:hint="cs"/>
          <w:lang w:val="sl-SI"/>
        </w:rPr>
        <w:t>Š</w:t>
      </w:r>
      <w:r>
        <w:rPr>
          <w:lang w:val="sl-SI"/>
        </w:rPr>
        <w:t xml:space="preserve">panija), </w:t>
      </w:r>
      <w:r w:rsidRPr="007C1D84">
        <w:rPr>
          <w:lang w:val="sl-SI"/>
        </w:rPr>
        <w:t>dolgoro</w:t>
      </w:r>
      <w:r w:rsidRPr="007C1D84">
        <w:rPr>
          <w:rFonts w:hint="cs"/>
          <w:lang w:val="sl-SI"/>
        </w:rPr>
        <w:t>č</w:t>
      </w:r>
      <w:r w:rsidRPr="007C1D84">
        <w:rPr>
          <w:lang w:val="sl-SI"/>
        </w:rPr>
        <w:t xml:space="preserve">no pa je predvideno </w:t>
      </w:r>
      <w:r w:rsidRPr="007C1D84">
        <w:rPr>
          <w:rFonts w:hint="cs"/>
          <w:lang w:val="sl-SI"/>
        </w:rPr>
        <w:t>š</w:t>
      </w:r>
      <w:r w:rsidRPr="007C1D84">
        <w:rPr>
          <w:lang w:val="sl-SI"/>
        </w:rPr>
        <w:t>ir</w:t>
      </w:r>
      <w:r w:rsidRPr="007C1D84">
        <w:rPr>
          <w:rFonts w:hint="cs"/>
          <w:lang w:val="sl-SI"/>
        </w:rPr>
        <w:t>š</w:t>
      </w:r>
      <w:r w:rsidRPr="007C1D84">
        <w:rPr>
          <w:lang w:val="sl-SI"/>
        </w:rPr>
        <w:t>e vklju</w:t>
      </w:r>
      <w:r w:rsidRPr="007C1D84">
        <w:rPr>
          <w:rFonts w:hint="cs"/>
          <w:lang w:val="sl-SI"/>
        </w:rPr>
        <w:t>č</w:t>
      </w:r>
      <w:r w:rsidRPr="007C1D84">
        <w:rPr>
          <w:lang w:val="sl-SI"/>
        </w:rPr>
        <w:t>evanje razvoja pode</w:t>
      </w:r>
      <w:r w:rsidRPr="007C1D84">
        <w:rPr>
          <w:rFonts w:hint="cs"/>
          <w:lang w:val="sl-SI"/>
        </w:rPr>
        <w:t>ž</w:t>
      </w:r>
      <w:r w:rsidRPr="007C1D84">
        <w:rPr>
          <w:lang w:val="sl-SI"/>
        </w:rPr>
        <w:t>elja in primestnih obmo</w:t>
      </w:r>
      <w:r w:rsidRPr="007C1D84">
        <w:rPr>
          <w:rFonts w:hint="cs"/>
          <w:lang w:val="sl-SI"/>
        </w:rPr>
        <w:t>č</w:t>
      </w:r>
      <w:r w:rsidRPr="007C1D84">
        <w:rPr>
          <w:lang w:val="sl-SI"/>
        </w:rPr>
        <w:t>ij.</w:t>
      </w:r>
    </w:p>
    <w:p w14:paraId="704FDB1D" w14:textId="77777777" w:rsidR="00FC2332" w:rsidRDefault="00FC2332" w:rsidP="00CF10CF">
      <w:pPr>
        <w:rPr>
          <w:lang w:val="sl-SI"/>
        </w:rPr>
      </w:pPr>
    </w:p>
    <w:p w14:paraId="09390E3F" w14:textId="38ACE49D" w:rsidR="00FC2332" w:rsidRPr="00FC2332" w:rsidRDefault="00FC2332" w:rsidP="00FC2332">
      <w:pPr>
        <w:rPr>
          <w:sz w:val="16"/>
          <w:szCs w:val="16"/>
          <w:lang w:val="sl-SI"/>
        </w:rPr>
      </w:pPr>
      <w:r w:rsidRPr="00FC2332">
        <w:rPr>
          <w:noProof/>
          <w:sz w:val="16"/>
          <w:szCs w:val="16"/>
          <w:lang w:val="sl-SI"/>
        </w:rPr>
        <w:drawing>
          <wp:anchor distT="0" distB="0" distL="114300" distR="114300" simplePos="0" relativeHeight="251658240" behindDoc="0" locked="0" layoutInCell="1" allowOverlap="1" wp14:anchorId="51804567" wp14:editId="3B4E4BCC">
            <wp:simplePos x="0" y="0"/>
            <wp:positionH relativeFrom="column">
              <wp:posOffset>0</wp:posOffset>
            </wp:positionH>
            <wp:positionV relativeFrom="paragraph">
              <wp:posOffset>-1905</wp:posOffset>
            </wp:positionV>
            <wp:extent cx="730250" cy="450850"/>
            <wp:effectExtent l="0" t="0" r="0" b="6350"/>
            <wp:wrapSquare wrapText="bothSides"/>
            <wp:docPr id="1147140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450850"/>
                    </a:xfrm>
                    <a:prstGeom prst="rect">
                      <a:avLst/>
                    </a:prstGeom>
                    <a:noFill/>
                    <a:ln>
                      <a:noFill/>
                    </a:ln>
                  </pic:spPr>
                </pic:pic>
              </a:graphicData>
            </a:graphic>
          </wp:anchor>
        </w:drawing>
      </w:r>
      <w:r w:rsidRPr="00FC2332">
        <w:rPr>
          <w:sz w:val="16"/>
          <w:szCs w:val="16"/>
          <w:lang w:val="sl-SI"/>
        </w:rPr>
        <w:t xml:space="preserve"> </w:t>
      </w:r>
      <w:r w:rsidRPr="00FC2332">
        <w:rPr>
          <w:sz w:val="16"/>
          <w:szCs w:val="16"/>
          <w:lang w:val="sl-SI"/>
        </w:rPr>
        <w:t>Sofinancira Evropska unija v okviru projekta ID 101077272. Izraženi pogledi in mnenja odražajo stališča avtorjev in ne odražajo nujno stališč Evropske unije ali CINEA. Zanje ne moreta biti odgovorna niti Evropska unija niti organ, ki dodeli pomoč.</w:t>
      </w:r>
    </w:p>
    <w:p w14:paraId="74E4A48E" w14:textId="1574BADA" w:rsidR="00CF10CF" w:rsidRPr="00CF10CF" w:rsidRDefault="00CF10CF" w:rsidP="00CF10CF">
      <w:r w:rsidRPr="00CF10CF">
        <w:rPr>
          <w:noProof/>
          <w:lang w:val="sl-SI" w:eastAsia="sl-SI"/>
        </w:rPr>
        <w:drawing>
          <wp:inline distT="0" distB="0" distL="0" distR="0" wp14:anchorId="48787EB6" wp14:editId="3A3107AD">
            <wp:extent cx="5731510" cy="1618615"/>
            <wp:effectExtent l="0" t="0" r="2540" b="635"/>
            <wp:docPr id="1780493301" name="Picture 3" descr="A group of logo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93301" name="Picture 3" descr="A group of logos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18615"/>
                    </a:xfrm>
                    <a:prstGeom prst="rect">
                      <a:avLst/>
                    </a:prstGeom>
                    <a:noFill/>
                    <a:ln>
                      <a:noFill/>
                    </a:ln>
                  </pic:spPr>
                </pic:pic>
              </a:graphicData>
            </a:graphic>
          </wp:inline>
        </w:drawing>
      </w:r>
      <w:r w:rsidRPr="00CF10CF">
        <w:t> </w:t>
      </w:r>
    </w:p>
    <w:p w14:paraId="082BD2EC" w14:textId="77777777" w:rsidR="00C90907" w:rsidRPr="00CF10CF" w:rsidRDefault="00C90907" w:rsidP="00CF10CF"/>
    <w:sectPr w:rsidR="00C90907" w:rsidRPr="00CF1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CF"/>
    <w:rsid w:val="00143DC4"/>
    <w:rsid w:val="00230CF2"/>
    <w:rsid w:val="00331C8D"/>
    <w:rsid w:val="003503B3"/>
    <w:rsid w:val="003E13A9"/>
    <w:rsid w:val="004820F6"/>
    <w:rsid w:val="004E6E82"/>
    <w:rsid w:val="004F2A3C"/>
    <w:rsid w:val="00534CB4"/>
    <w:rsid w:val="007C1D84"/>
    <w:rsid w:val="0080115B"/>
    <w:rsid w:val="009F7E28"/>
    <w:rsid w:val="00C90907"/>
    <w:rsid w:val="00CA626D"/>
    <w:rsid w:val="00CF10CF"/>
    <w:rsid w:val="00CF1294"/>
    <w:rsid w:val="00F42B92"/>
    <w:rsid w:val="00F54218"/>
    <w:rsid w:val="00FC2332"/>
    <w:rsid w:val="00FE01D2"/>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CE1D"/>
  <w15:chartTrackingRefBased/>
  <w15:docId w15:val="{63D02B92-A672-4D28-8CAE-D8B8FD3E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0CF"/>
    <w:rPr>
      <w:rFonts w:eastAsiaTheme="majorEastAsia" w:cstheme="majorBidi"/>
      <w:color w:val="272727" w:themeColor="text1" w:themeTint="D8"/>
    </w:rPr>
  </w:style>
  <w:style w:type="paragraph" w:styleId="Title">
    <w:name w:val="Title"/>
    <w:basedOn w:val="Normal"/>
    <w:next w:val="Normal"/>
    <w:link w:val="TitleChar"/>
    <w:uiPriority w:val="10"/>
    <w:qFormat/>
    <w:rsid w:val="00CF1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0CF"/>
    <w:pPr>
      <w:spacing w:before="160"/>
      <w:jc w:val="center"/>
    </w:pPr>
    <w:rPr>
      <w:i/>
      <w:iCs/>
      <w:color w:val="404040" w:themeColor="text1" w:themeTint="BF"/>
    </w:rPr>
  </w:style>
  <w:style w:type="character" w:customStyle="1" w:styleId="QuoteChar">
    <w:name w:val="Quote Char"/>
    <w:basedOn w:val="DefaultParagraphFont"/>
    <w:link w:val="Quote"/>
    <w:uiPriority w:val="29"/>
    <w:rsid w:val="00CF10CF"/>
    <w:rPr>
      <w:i/>
      <w:iCs/>
      <w:color w:val="404040" w:themeColor="text1" w:themeTint="BF"/>
    </w:rPr>
  </w:style>
  <w:style w:type="paragraph" w:styleId="ListParagraph">
    <w:name w:val="List Paragraph"/>
    <w:basedOn w:val="Normal"/>
    <w:uiPriority w:val="34"/>
    <w:qFormat/>
    <w:rsid w:val="00CF10CF"/>
    <w:pPr>
      <w:ind w:left="720"/>
      <w:contextualSpacing/>
    </w:pPr>
  </w:style>
  <w:style w:type="character" w:styleId="IntenseEmphasis">
    <w:name w:val="Intense Emphasis"/>
    <w:basedOn w:val="DefaultParagraphFont"/>
    <w:uiPriority w:val="21"/>
    <w:qFormat/>
    <w:rsid w:val="00CF10CF"/>
    <w:rPr>
      <w:i/>
      <w:iCs/>
      <w:color w:val="0F4761" w:themeColor="accent1" w:themeShade="BF"/>
    </w:rPr>
  </w:style>
  <w:style w:type="paragraph" w:styleId="IntenseQuote">
    <w:name w:val="Intense Quote"/>
    <w:basedOn w:val="Normal"/>
    <w:next w:val="Normal"/>
    <w:link w:val="IntenseQuoteChar"/>
    <w:uiPriority w:val="30"/>
    <w:qFormat/>
    <w:rsid w:val="00CF1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0CF"/>
    <w:rPr>
      <w:i/>
      <w:iCs/>
      <w:color w:val="0F4761" w:themeColor="accent1" w:themeShade="BF"/>
    </w:rPr>
  </w:style>
  <w:style w:type="character" w:styleId="IntenseReference">
    <w:name w:val="Intense Reference"/>
    <w:basedOn w:val="DefaultParagraphFont"/>
    <w:uiPriority w:val="32"/>
    <w:qFormat/>
    <w:rsid w:val="00CF10CF"/>
    <w:rPr>
      <w:b/>
      <w:bCs/>
      <w:smallCaps/>
      <w:color w:val="0F4761" w:themeColor="accent1" w:themeShade="BF"/>
      <w:spacing w:val="5"/>
    </w:rPr>
  </w:style>
  <w:style w:type="character" w:styleId="Hyperlink">
    <w:name w:val="Hyperlink"/>
    <w:basedOn w:val="DefaultParagraphFont"/>
    <w:uiPriority w:val="99"/>
    <w:unhideWhenUsed/>
    <w:rsid w:val="00CF10CF"/>
    <w:rPr>
      <w:color w:val="467886" w:themeColor="hyperlink"/>
      <w:u w:val="single"/>
    </w:rPr>
  </w:style>
  <w:style w:type="character" w:customStyle="1" w:styleId="UnresolvedMention1">
    <w:name w:val="Unresolved Mention1"/>
    <w:basedOn w:val="DefaultParagraphFont"/>
    <w:uiPriority w:val="99"/>
    <w:semiHidden/>
    <w:unhideWhenUsed/>
    <w:rsid w:val="00CF10CF"/>
    <w:rPr>
      <w:color w:val="605E5C"/>
      <w:shd w:val="clear" w:color="auto" w:fill="E1DFDD"/>
    </w:rPr>
  </w:style>
  <w:style w:type="character" w:styleId="FollowedHyperlink">
    <w:name w:val="FollowedHyperlink"/>
    <w:basedOn w:val="DefaultParagraphFont"/>
    <w:uiPriority w:val="99"/>
    <w:semiHidden/>
    <w:unhideWhenUsed/>
    <w:rsid w:val="004E6E82"/>
    <w:rPr>
      <w:color w:val="96607D" w:themeColor="followedHyperlink"/>
      <w:u w:val="single"/>
    </w:rPr>
  </w:style>
  <w:style w:type="character" w:styleId="CommentReference">
    <w:name w:val="annotation reference"/>
    <w:basedOn w:val="DefaultParagraphFont"/>
    <w:uiPriority w:val="99"/>
    <w:semiHidden/>
    <w:unhideWhenUsed/>
    <w:rsid w:val="0080115B"/>
    <w:rPr>
      <w:sz w:val="16"/>
      <w:szCs w:val="16"/>
    </w:rPr>
  </w:style>
  <w:style w:type="paragraph" w:styleId="CommentText">
    <w:name w:val="annotation text"/>
    <w:basedOn w:val="Normal"/>
    <w:link w:val="CommentTextChar"/>
    <w:uiPriority w:val="99"/>
    <w:semiHidden/>
    <w:unhideWhenUsed/>
    <w:rsid w:val="0080115B"/>
    <w:pPr>
      <w:spacing w:line="240" w:lineRule="auto"/>
    </w:pPr>
    <w:rPr>
      <w:sz w:val="20"/>
      <w:szCs w:val="20"/>
    </w:rPr>
  </w:style>
  <w:style w:type="character" w:customStyle="1" w:styleId="CommentTextChar">
    <w:name w:val="Comment Text Char"/>
    <w:basedOn w:val="DefaultParagraphFont"/>
    <w:link w:val="CommentText"/>
    <w:uiPriority w:val="99"/>
    <w:semiHidden/>
    <w:rsid w:val="0080115B"/>
    <w:rPr>
      <w:sz w:val="20"/>
      <w:szCs w:val="20"/>
    </w:rPr>
  </w:style>
  <w:style w:type="paragraph" w:styleId="CommentSubject">
    <w:name w:val="annotation subject"/>
    <w:basedOn w:val="CommentText"/>
    <w:next w:val="CommentText"/>
    <w:link w:val="CommentSubjectChar"/>
    <w:uiPriority w:val="99"/>
    <w:semiHidden/>
    <w:unhideWhenUsed/>
    <w:rsid w:val="0080115B"/>
    <w:rPr>
      <w:b/>
      <w:bCs/>
    </w:rPr>
  </w:style>
  <w:style w:type="character" w:customStyle="1" w:styleId="CommentSubjectChar">
    <w:name w:val="Comment Subject Char"/>
    <w:basedOn w:val="CommentTextChar"/>
    <w:link w:val="CommentSubject"/>
    <w:uiPriority w:val="99"/>
    <w:semiHidden/>
    <w:rsid w:val="0080115B"/>
    <w:rPr>
      <w:b/>
      <w:bCs/>
      <w:sz w:val="20"/>
      <w:szCs w:val="20"/>
    </w:rPr>
  </w:style>
  <w:style w:type="paragraph" w:styleId="BalloonText">
    <w:name w:val="Balloon Text"/>
    <w:basedOn w:val="Normal"/>
    <w:link w:val="BalloonTextChar"/>
    <w:uiPriority w:val="99"/>
    <w:semiHidden/>
    <w:unhideWhenUsed/>
    <w:rsid w:val="0080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7620">
      <w:bodyDiv w:val="1"/>
      <w:marLeft w:val="0"/>
      <w:marRight w:val="0"/>
      <w:marTop w:val="0"/>
      <w:marBottom w:val="0"/>
      <w:divBdr>
        <w:top w:val="none" w:sz="0" w:space="0" w:color="auto"/>
        <w:left w:val="none" w:sz="0" w:space="0" w:color="auto"/>
        <w:bottom w:val="none" w:sz="0" w:space="0" w:color="auto"/>
        <w:right w:val="none" w:sz="0" w:space="0" w:color="auto"/>
      </w:divBdr>
      <w:divsChild>
        <w:div w:id="2133787239">
          <w:marLeft w:val="0"/>
          <w:marRight w:val="0"/>
          <w:marTop w:val="0"/>
          <w:marBottom w:val="0"/>
          <w:divBdr>
            <w:top w:val="none" w:sz="0" w:space="0" w:color="auto"/>
            <w:left w:val="none" w:sz="0" w:space="0" w:color="auto"/>
            <w:bottom w:val="none" w:sz="0" w:space="0" w:color="auto"/>
            <w:right w:val="none" w:sz="0" w:space="0" w:color="auto"/>
          </w:divBdr>
        </w:div>
        <w:div w:id="808594181">
          <w:marLeft w:val="0"/>
          <w:marRight w:val="0"/>
          <w:marTop w:val="0"/>
          <w:marBottom w:val="0"/>
          <w:divBdr>
            <w:top w:val="none" w:sz="0" w:space="0" w:color="auto"/>
            <w:left w:val="none" w:sz="0" w:space="0" w:color="auto"/>
            <w:bottom w:val="none" w:sz="0" w:space="0" w:color="auto"/>
            <w:right w:val="none" w:sz="0" w:space="0" w:color="auto"/>
          </w:divBdr>
        </w:div>
        <w:div w:id="1727752523">
          <w:marLeft w:val="0"/>
          <w:marRight w:val="0"/>
          <w:marTop w:val="0"/>
          <w:marBottom w:val="0"/>
          <w:divBdr>
            <w:top w:val="none" w:sz="0" w:space="0" w:color="auto"/>
            <w:left w:val="none" w:sz="0" w:space="0" w:color="auto"/>
            <w:bottom w:val="none" w:sz="0" w:space="0" w:color="auto"/>
            <w:right w:val="none" w:sz="0" w:space="0" w:color="auto"/>
          </w:divBdr>
        </w:div>
        <w:div w:id="17629996">
          <w:marLeft w:val="0"/>
          <w:marRight w:val="0"/>
          <w:marTop w:val="0"/>
          <w:marBottom w:val="0"/>
          <w:divBdr>
            <w:top w:val="none" w:sz="0" w:space="0" w:color="auto"/>
            <w:left w:val="none" w:sz="0" w:space="0" w:color="auto"/>
            <w:bottom w:val="none" w:sz="0" w:space="0" w:color="auto"/>
            <w:right w:val="none" w:sz="0" w:space="0" w:color="auto"/>
          </w:divBdr>
        </w:div>
        <w:div w:id="893734690">
          <w:marLeft w:val="0"/>
          <w:marRight w:val="0"/>
          <w:marTop w:val="0"/>
          <w:marBottom w:val="0"/>
          <w:divBdr>
            <w:top w:val="none" w:sz="0" w:space="0" w:color="auto"/>
            <w:left w:val="none" w:sz="0" w:space="0" w:color="auto"/>
            <w:bottom w:val="none" w:sz="0" w:space="0" w:color="auto"/>
            <w:right w:val="none" w:sz="0" w:space="0" w:color="auto"/>
          </w:divBdr>
        </w:div>
        <w:div w:id="1823155657">
          <w:marLeft w:val="0"/>
          <w:marRight w:val="0"/>
          <w:marTop w:val="0"/>
          <w:marBottom w:val="0"/>
          <w:divBdr>
            <w:top w:val="none" w:sz="0" w:space="0" w:color="auto"/>
            <w:left w:val="none" w:sz="0" w:space="0" w:color="auto"/>
            <w:bottom w:val="none" w:sz="0" w:space="0" w:color="auto"/>
            <w:right w:val="none" w:sz="0" w:space="0" w:color="auto"/>
          </w:divBdr>
        </w:div>
        <w:div w:id="453520533">
          <w:marLeft w:val="0"/>
          <w:marRight w:val="0"/>
          <w:marTop w:val="0"/>
          <w:marBottom w:val="0"/>
          <w:divBdr>
            <w:top w:val="none" w:sz="0" w:space="0" w:color="auto"/>
            <w:left w:val="none" w:sz="0" w:space="0" w:color="auto"/>
            <w:bottom w:val="none" w:sz="0" w:space="0" w:color="auto"/>
            <w:right w:val="none" w:sz="0" w:space="0" w:color="auto"/>
          </w:divBdr>
        </w:div>
        <w:div w:id="2021196147">
          <w:marLeft w:val="0"/>
          <w:marRight w:val="0"/>
          <w:marTop w:val="0"/>
          <w:marBottom w:val="0"/>
          <w:divBdr>
            <w:top w:val="none" w:sz="0" w:space="0" w:color="auto"/>
            <w:left w:val="none" w:sz="0" w:space="0" w:color="auto"/>
            <w:bottom w:val="none" w:sz="0" w:space="0" w:color="auto"/>
            <w:right w:val="none" w:sz="0" w:space="0" w:color="auto"/>
          </w:divBdr>
        </w:div>
        <w:div w:id="419914925">
          <w:marLeft w:val="0"/>
          <w:marRight w:val="0"/>
          <w:marTop w:val="0"/>
          <w:marBottom w:val="0"/>
          <w:divBdr>
            <w:top w:val="none" w:sz="0" w:space="0" w:color="auto"/>
            <w:left w:val="none" w:sz="0" w:space="0" w:color="auto"/>
            <w:bottom w:val="none" w:sz="0" w:space="0" w:color="auto"/>
            <w:right w:val="none" w:sz="0" w:space="0" w:color="auto"/>
          </w:divBdr>
        </w:div>
        <w:div w:id="1453862793">
          <w:marLeft w:val="0"/>
          <w:marRight w:val="0"/>
          <w:marTop w:val="0"/>
          <w:marBottom w:val="0"/>
          <w:divBdr>
            <w:top w:val="none" w:sz="0" w:space="0" w:color="auto"/>
            <w:left w:val="none" w:sz="0" w:space="0" w:color="auto"/>
            <w:bottom w:val="none" w:sz="0" w:space="0" w:color="auto"/>
            <w:right w:val="none" w:sz="0" w:space="0" w:color="auto"/>
          </w:divBdr>
        </w:div>
        <w:div w:id="964850668">
          <w:marLeft w:val="0"/>
          <w:marRight w:val="0"/>
          <w:marTop w:val="0"/>
          <w:marBottom w:val="0"/>
          <w:divBdr>
            <w:top w:val="none" w:sz="0" w:space="0" w:color="auto"/>
            <w:left w:val="none" w:sz="0" w:space="0" w:color="auto"/>
            <w:bottom w:val="none" w:sz="0" w:space="0" w:color="auto"/>
            <w:right w:val="none" w:sz="0" w:space="0" w:color="auto"/>
          </w:divBdr>
        </w:div>
        <w:div w:id="1356232172">
          <w:marLeft w:val="0"/>
          <w:marRight w:val="0"/>
          <w:marTop w:val="0"/>
          <w:marBottom w:val="0"/>
          <w:divBdr>
            <w:top w:val="none" w:sz="0" w:space="0" w:color="auto"/>
            <w:left w:val="none" w:sz="0" w:space="0" w:color="auto"/>
            <w:bottom w:val="none" w:sz="0" w:space="0" w:color="auto"/>
            <w:right w:val="none" w:sz="0" w:space="0" w:color="auto"/>
          </w:divBdr>
        </w:div>
        <w:div w:id="425540867">
          <w:marLeft w:val="0"/>
          <w:marRight w:val="0"/>
          <w:marTop w:val="0"/>
          <w:marBottom w:val="0"/>
          <w:divBdr>
            <w:top w:val="none" w:sz="0" w:space="0" w:color="auto"/>
            <w:left w:val="none" w:sz="0" w:space="0" w:color="auto"/>
            <w:bottom w:val="none" w:sz="0" w:space="0" w:color="auto"/>
            <w:right w:val="none" w:sz="0" w:space="0" w:color="auto"/>
          </w:divBdr>
        </w:div>
        <w:div w:id="1072504639">
          <w:marLeft w:val="0"/>
          <w:marRight w:val="0"/>
          <w:marTop w:val="0"/>
          <w:marBottom w:val="0"/>
          <w:divBdr>
            <w:top w:val="none" w:sz="0" w:space="0" w:color="auto"/>
            <w:left w:val="none" w:sz="0" w:space="0" w:color="auto"/>
            <w:bottom w:val="none" w:sz="0" w:space="0" w:color="auto"/>
            <w:right w:val="none" w:sz="0" w:space="0" w:color="auto"/>
          </w:divBdr>
        </w:div>
        <w:div w:id="1430660393">
          <w:marLeft w:val="0"/>
          <w:marRight w:val="0"/>
          <w:marTop w:val="0"/>
          <w:marBottom w:val="0"/>
          <w:divBdr>
            <w:top w:val="none" w:sz="0" w:space="0" w:color="auto"/>
            <w:left w:val="none" w:sz="0" w:space="0" w:color="auto"/>
            <w:bottom w:val="none" w:sz="0" w:space="0" w:color="auto"/>
            <w:right w:val="none" w:sz="0" w:space="0" w:color="auto"/>
          </w:divBdr>
        </w:div>
        <w:div w:id="472528754">
          <w:marLeft w:val="0"/>
          <w:marRight w:val="0"/>
          <w:marTop w:val="0"/>
          <w:marBottom w:val="0"/>
          <w:divBdr>
            <w:top w:val="none" w:sz="0" w:space="0" w:color="auto"/>
            <w:left w:val="none" w:sz="0" w:space="0" w:color="auto"/>
            <w:bottom w:val="none" w:sz="0" w:space="0" w:color="auto"/>
            <w:right w:val="none" w:sz="0" w:space="0" w:color="auto"/>
          </w:divBdr>
        </w:div>
        <w:div w:id="962230988">
          <w:marLeft w:val="0"/>
          <w:marRight w:val="0"/>
          <w:marTop w:val="0"/>
          <w:marBottom w:val="0"/>
          <w:divBdr>
            <w:top w:val="none" w:sz="0" w:space="0" w:color="auto"/>
            <w:left w:val="none" w:sz="0" w:space="0" w:color="auto"/>
            <w:bottom w:val="none" w:sz="0" w:space="0" w:color="auto"/>
            <w:right w:val="none" w:sz="0" w:space="0" w:color="auto"/>
          </w:divBdr>
        </w:div>
        <w:div w:id="309334935">
          <w:marLeft w:val="0"/>
          <w:marRight w:val="0"/>
          <w:marTop w:val="0"/>
          <w:marBottom w:val="0"/>
          <w:divBdr>
            <w:top w:val="none" w:sz="0" w:space="0" w:color="auto"/>
            <w:left w:val="none" w:sz="0" w:space="0" w:color="auto"/>
            <w:bottom w:val="none" w:sz="0" w:space="0" w:color="auto"/>
            <w:right w:val="none" w:sz="0" w:space="0" w:color="auto"/>
          </w:divBdr>
        </w:div>
        <w:div w:id="423842664">
          <w:marLeft w:val="0"/>
          <w:marRight w:val="0"/>
          <w:marTop w:val="0"/>
          <w:marBottom w:val="0"/>
          <w:divBdr>
            <w:top w:val="none" w:sz="0" w:space="0" w:color="auto"/>
            <w:left w:val="none" w:sz="0" w:space="0" w:color="auto"/>
            <w:bottom w:val="none" w:sz="0" w:space="0" w:color="auto"/>
            <w:right w:val="none" w:sz="0" w:space="0" w:color="auto"/>
          </w:divBdr>
        </w:div>
        <w:div w:id="1534539253">
          <w:marLeft w:val="0"/>
          <w:marRight w:val="0"/>
          <w:marTop w:val="0"/>
          <w:marBottom w:val="0"/>
          <w:divBdr>
            <w:top w:val="none" w:sz="0" w:space="0" w:color="auto"/>
            <w:left w:val="none" w:sz="0" w:space="0" w:color="auto"/>
            <w:bottom w:val="none" w:sz="0" w:space="0" w:color="auto"/>
            <w:right w:val="none" w:sz="0" w:space="0" w:color="auto"/>
          </w:divBdr>
        </w:div>
        <w:div w:id="224679078">
          <w:marLeft w:val="0"/>
          <w:marRight w:val="0"/>
          <w:marTop w:val="0"/>
          <w:marBottom w:val="0"/>
          <w:divBdr>
            <w:top w:val="none" w:sz="0" w:space="0" w:color="auto"/>
            <w:left w:val="none" w:sz="0" w:space="0" w:color="auto"/>
            <w:bottom w:val="none" w:sz="0" w:space="0" w:color="auto"/>
            <w:right w:val="none" w:sz="0" w:space="0" w:color="auto"/>
          </w:divBdr>
        </w:div>
        <w:div w:id="1968658315">
          <w:marLeft w:val="0"/>
          <w:marRight w:val="0"/>
          <w:marTop w:val="0"/>
          <w:marBottom w:val="0"/>
          <w:divBdr>
            <w:top w:val="none" w:sz="0" w:space="0" w:color="auto"/>
            <w:left w:val="none" w:sz="0" w:space="0" w:color="auto"/>
            <w:bottom w:val="none" w:sz="0" w:space="0" w:color="auto"/>
            <w:right w:val="none" w:sz="0" w:space="0" w:color="auto"/>
          </w:divBdr>
        </w:div>
        <w:div w:id="302665341">
          <w:marLeft w:val="0"/>
          <w:marRight w:val="0"/>
          <w:marTop w:val="0"/>
          <w:marBottom w:val="0"/>
          <w:divBdr>
            <w:top w:val="none" w:sz="0" w:space="0" w:color="auto"/>
            <w:left w:val="none" w:sz="0" w:space="0" w:color="auto"/>
            <w:bottom w:val="none" w:sz="0" w:space="0" w:color="auto"/>
            <w:right w:val="none" w:sz="0" w:space="0" w:color="auto"/>
          </w:divBdr>
        </w:div>
        <w:div w:id="921571379">
          <w:marLeft w:val="0"/>
          <w:marRight w:val="0"/>
          <w:marTop w:val="0"/>
          <w:marBottom w:val="0"/>
          <w:divBdr>
            <w:top w:val="none" w:sz="0" w:space="0" w:color="auto"/>
            <w:left w:val="none" w:sz="0" w:space="0" w:color="auto"/>
            <w:bottom w:val="none" w:sz="0" w:space="0" w:color="auto"/>
            <w:right w:val="none" w:sz="0" w:space="0" w:color="auto"/>
          </w:divBdr>
        </w:div>
        <w:div w:id="58595685">
          <w:marLeft w:val="0"/>
          <w:marRight w:val="0"/>
          <w:marTop w:val="0"/>
          <w:marBottom w:val="0"/>
          <w:divBdr>
            <w:top w:val="none" w:sz="0" w:space="0" w:color="auto"/>
            <w:left w:val="none" w:sz="0" w:space="0" w:color="auto"/>
            <w:bottom w:val="none" w:sz="0" w:space="0" w:color="auto"/>
            <w:right w:val="none" w:sz="0" w:space="0" w:color="auto"/>
          </w:divBdr>
        </w:div>
        <w:div w:id="1447194442">
          <w:marLeft w:val="0"/>
          <w:marRight w:val="0"/>
          <w:marTop w:val="0"/>
          <w:marBottom w:val="0"/>
          <w:divBdr>
            <w:top w:val="none" w:sz="0" w:space="0" w:color="auto"/>
            <w:left w:val="none" w:sz="0" w:space="0" w:color="auto"/>
            <w:bottom w:val="none" w:sz="0" w:space="0" w:color="auto"/>
            <w:right w:val="none" w:sz="0" w:space="0" w:color="auto"/>
          </w:divBdr>
        </w:div>
      </w:divsChild>
    </w:div>
    <w:div w:id="546071795">
      <w:bodyDiv w:val="1"/>
      <w:marLeft w:val="0"/>
      <w:marRight w:val="0"/>
      <w:marTop w:val="0"/>
      <w:marBottom w:val="0"/>
      <w:divBdr>
        <w:top w:val="none" w:sz="0" w:space="0" w:color="auto"/>
        <w:left w:val="none" w:sz="0" w:space="0" w:color="auto"/>
        <w:bottom w:val="none" w:sz="0" w:space="0" w:color="auto"/>
        <w:right w:val="none" w:sz="0" w:space="0" w:color="auto"/>
      </w:divBdr>
      <w:divsChild>
        <w:div w:id="1718358782">
          <w:marLeft w:val="0"/>
          <w:marRight w:val="0"/>
          <w:marTop w:val="0"/>
          <w:marBottom w:val="0"/>
          <w:divBdr>
            <w:top w:val="none" w:sz="0" w:space="0" w:color="auto"/>
            <w:left w:val="none" w:sz="0" w:space="0" w:color="auto"/>
            <w:bottom w:val="none" w:sz="0" w:space="0" w:color="auto"/>
            <w:right w:val="none" w:sz="0" w:space="0" w:color="auto"/>
          </w:divBdr>
        </w:div>
        <w:div w:id="833184638">
          <w:marLeft w:val="0"/>
          <w:marRight w:val="0"/>
          <w:marTop w:val="0"/>
          <w:marBottom w:val="0"/>
          <w:divBdr>
            <w:top w:val="none" w:sz="0" w:space="0" w:color="auto"/>
            <w:left w:val="none" w:sz="0" w:space="0" w:color="auto"/>
            <w:bottom w:val="none" w:sz="0" w:space="0" w:color="auto"/>
            <w:right w:val="none" w:sz="0" w:space="0" w:color="auto"/>
          </w:divBdr>
        </w:div>
        <w:div w:id="226691805">
          <w:marLeft w:val="0"/>
          <w:marRight w:val="0"/>
          <w:marTop w:val="0"/>
          <w:marBottom w:val="0"/>
          <w:divBdr>
            <w:top w:val="none" w:sz="0" w:space="0" w:color="auto"/>
            <w:left w:val="none" w:sz="0" w:space="0" w:color="auto"/>
            <w:bottom w:val="none" w:sz="0" w:space="0" w:color="auto"/>
            <w:right w:val="none" w:sz="0" w:space="0" w:color="auto"/>
          </w:divBdr>
        </w:div>
        <w:div w:id="977564065">
          <w:marLeft w:val="0"/>
          <w:marRight w:val="0"/>
          <w:marTop w:val="0"/>
          <w:marBottom w:val="0"/>
          <w:divBdr>
            <w:top w:val="none" w:sz="0" w:space="0" w:color="auto"/>
            <w:left w:val="none" w:sz="0" w:space="0" w:color="auto"/>
            <w:bottom w:val="none" w:sz="0" w:space="0" w:color="auto"/>
            <w:right w:val="none" w:sz="0" w:space="0" w:color="auto"/>
          </w:divBdr>
        </w:div>
        <w:div w:id="1455060580">
          <w:marLeft w:val="0"/>
          <w:marRight w:val="0"/>
          <w:marTop w:val="0"/>
          <w:marBottom w:val="0"/>
          <w:divBdr>
            <w:top w:val="none" w:sz="0" w:space="0" w:color="auto"/>
            <w:left w:val="none" w:sz="0" w:space="0" w:color="auto"/>
            <w:bottom w:val="none" w:sz="0" w:space="0" w:color="auto"/>
            <w:right w:val="none" w:sz="0" w:space="0" w:color="auto"/>
          </w:divBdr>
        </w:div>
        <w:div w:id="2062167062">
          <w:marLeft w:val="0"/>
          <w:marRight w:val="0"/>
          <w:marTop w:val="0"/>
          <w:marBottom w:val="0"/>
          <w:divBdr>
            <w:top w:val="none" w:sz="0" w:space="0" w:color="auto"/>
            <w:left w:val="none" w:sz="0" w:space="0" w:color="auto"/>
            <w:bottom w:val="none" w:sz="0" w:space="0" w:color="auto"/>
            <w:right w:val="none" w:sz="0" w:space="0" w:color="auto"/>
          </w:divBdr>
        </w:div>
        <w:div w:id="1296326458">
          <w:marLeft w:val="0"/>
          <w:marRight w:val="0"/>
          <w:marTop w:val="0"/>
          <w:marBottom w:val="0"/>
          <w:divBdr>
            <w:top w:val="none" w:sz="0" w:space="0" w:color="auto"/>
            <w:left w:val="none" w:sz="0" w:space="0" w:color="auto"/>
            <w:bottom w:val="none" w:sz="0" w:space="0" w:color="auto"/>
            <w:right w:val="none" w:sz="0" w:space="0" w:color="auto"/>
          </w:divBdr>
        </w:div>
        <w:div w:id="1228110741">
          <w:marLeft w:val="0"/>
          <w:marRight w:val="0"/>
          <w:marTop w:val="0"/>
          <w:marBottom w:val="0"/>
          <w:divBdr>
            <w:top w:val="none" w:sz="0" w:space="0" w:color="auto"/>
            <w:left w:val="none" w:sz="0" w:space="0" w:color="auto"/>
            <w:bottom w:val="none" w:sz="0" w:space="0" w:color="auto"/>
            <w:right w:val="none" w:sz="0" w:space="0" w:color="auto"/>
          </w:divBdr>
        </w:div>
        <w:div w:id="826238950">
          <w:marLeft w:val="0"/>
          <w:marRight w:val="0"/>
          <w:marTop w:val="0"/>
          <w:marBottom w:val="0"/>
          <w:divBdr>
            <w:top w:val="none" w:sz="0" w:space="0" w:color="auto"/>
            <w:left w:val="none" w:sz="0" w:space="0" w:color="auto"/>
            <w:bottom w:val="none" w:sz="0" w:space="0" w:color="auto"/>
            <w:right w:val="none" w:sz="0" w:space="0" w:color="auto"/>
          </w:divBdr>
        </w:div>
        <w:div w:id="2015182175">
          <w:marLeft w:val="0"/>
          <w:marRight w:val="0"/>
          <w:marTop w:val="0"/>
          <w:marBottom w:val="0"/>
          <w:divBdr>
            <w:top w:val="none" w:sz="0" w:space="0" w:color="auto"/>
            <w:left w:val="none" w:sz="0" w:space="0" w:color="auto"/>
            <w:bottom w:val="none" w:sz="0" w:space="0" w:color="auto"/>
            <w:right w:val="none" w:sz="0" w:space="0" w:color="auto"/>
          </w:divBdr>
        </w:div>
        <w:div w:id="1994328575">
          <w:marLeft w:val="0"/>
          <w:marRight w:val="0"/>
          <w:marTop w:val="0"/>
          <w:marBottom w:val="0"/>
          <w:divBdr>
            <w:top w:val="none" w:sz="0" w:space="0" w:color="auto"/>
            <w:left w:val="none" w:sz="0" w:space="0" w:color="auto"/>
            <w:bottom w:val="none" w:sz="0" w:space="0" w:color="auto"/>
            <w:right w:val="none" w:sz="0" w:space="0" w:color="auto"/>
          </w:divBdr>
        </w:div>
        <w:div w:id="2110154828">
          <w:marLeft w:val="0"/>
          <w:marRight w:val="0"/>
          <w:marTop w:val="0"/>
          <w:marBottom w:val="0"/>
          <w:divBdr>
            <w:top w:val="none" w:sz="0" w:space="0" w:color="auto"/>
            <w:left w:val="none" w:sz="0" w:space="0" w:color="auto"/>
            <w:bottom w:val="none" w:sz="0" w:space="0" w:color="auto"/>
            <w:right w:val="none" w:sz="0" w:space="0" w:color="auto"/>
          </w:divBdr>
        </w:div>
        <w:div w:id="1492595503">
          <w:marLeft w:val="0"/>
          <w:marRight w:val="0"/>
          <w:marTop w:val="0"/>
          <w:marBottom w:val="0"/>
          <w:divBdr>
            <w:top w:val="none" w:sz="0" w:space="0" w:color="auto"/>
            <w:left w:val="none" w:sz="0" w:space="0" w:color="auto"/>
            <w:bottom w:val="none" w:sz="0" w:space="0" w:color="auto"/>
            <w:right w:val="none" w:sz="0" w:space="0" w:color="auto"/>
          </w:divBdr>
        </w:div>
        <w:div w:id="641882591">
          <w:marLeft w:val="0"/>
          <w:marRight w:val="0"/>
          <w:marTop w:val="0"/>
          <w:marBottom w:val="0"/>
          <w:divBdr>
            <w:top w:val="none" w:sz="0" w:space="0" w:color="auto"/>
            <w:left w:val="none" w:sz="0" w:space="0" w:color="auto"/>
            <w:bottom w:val="none" w:sz="0" w:space="0" w:color="auto"/>
            <w:right w:val="none" w:sz="0" w:space="0" w:color="auto"/>
          </w:divBdr>
        </w:div>
        <w:div w:id="1904023912">
          <w:marLeft w:val="0"/>
          <w:marRight w:val="0"/>
          <w:marTop w:val="0"/>
          <w:marBottom w:val="0"/>
          <w:divBdr>
            <w:top w:val="none" w:sz="0" w:space="0" w:color="auto"/>
            <w:left w:val="none" w:sz="0" w:space="0" w:color="auto"/>
            <w:bottom w:val="none" w:sz="0" w:space="0" w:color="auto"/>
            <w:right w:val="none" w:sz="0" w:space="0" w:color="auto"/>
          </w:divBdr>
        </w:div>
        <w:div w:id="686829330">
          <w:marLeft w:val="0"/>
          <w:marRight w:val="0"/>
          <w:marTop w:val="0"/>
          <w:marBottom w:val="0"/>
          <w:divBdr>
            <w:top w:val="none" w:sz="0" w:space="0" w:color="auto"/>
            <w:left w:val="none" w:sz="0" w:space="0" w:color="auto"/>
            <w:bottom w:val="none" w:sz="0" w:space="0" w:color="auto"/>
            <w:right w:val="none" w:sz="0" w:space="0" w:color="auto"/>
          </w:divBdr>
        </w:div>
        <w:div w:id="1854030121">
          <w:marLeft w:val="0"/>
          <w:marRight w:val="0"/>
          <w:marTop w:val="0"/>
          <w:marBottom w:val="0"/>
          <w:divBdr>
            <w:top w:val="none" w:sz="0" w:space="0" w:color="auto"/>
            <w:left w:val="none" w:sz="0" w:space="0" w:color="auto"/>
            <w:bottom w:val="none" w:sz="0" w:space="0" w:color="auto"/>
            <w:right w:val="none" w:sz="0" w:space="0" w:color="auto"/>
          </w:divBdr>
        </w:div>
        <w:div w:id="1406342501">
          <w:marLeft w:val="0"/>
          <w:marRight w:val="0"/>
          <w:marTop w:val="0"/>
          <w:marBottom w:val="0"/>
          <w:divBdr>
            <w:top w:val="none" w:sz="0" w:space="0" w:color="auto"/>
            <w:left w:val="none" w:sz="0" w:space="0" w:color="auto"/>
            <w:bottom w:val="none" w:sz="0" w:space="0" w:color="auto"/>
            <w:right w:val="none" w:sz="0" w:space="0" w:color="auto"/>
          </w:divBdr>
        </w:div>
        <w:div w:id="1229924032">
          <w:marLeft w:val="0"/>
          <w:marRight w:val="0"/>
          <w:marTop w:val="0"/>
          <w:marBottom w:val="0"/>
          <w:divBdr>
            <w:top w:val="none" w:sz="0" w:space="0" w:color="auto"/>
            <w:left w:val="none" w:sz="0" w:space="0" w:color="auto"/>
            <w:bottom w:val="none" w:sz="0" w:space="0" w:color="auto"/>
            <w:right w:val="none" w:sz="0" w:space="0" w:color="auto"/>
          </w:divBdr>
        </w:div>
        <w:div w:id="617638455">
          <w:marLeft w:val="0"/>
          <w:marRight w:val="0"/>
          <w:marTop w:val="0"/>
          <w:marBottom w:val="0"/>
          <w:divBdr>
            <w:top w:val="none" w:sz="0" w:space="0" w:color="auto"/>
            <w:left w:val="none" w:sz="0" w:space="0" w:color="auto"/>
            <w:bottom w:val="none" w:sz="0" w:space="0" w:color="auto"/>
            <w:right w:val="none" w:sz="0" w:space="0" w:color="auto"/>
          </w:divBdr>
        </w:div>
        <w:div w:id="2029720561">
          <w:marLeft w:val="0"/>
          <w:marRight w:val="0"/>
          <w:marTop w:val="0"/>
          <w:marBottom w:val="0"/>
          <w:divBdr>
            <w:top w:val="none" w:sz="0" w:space="0" w:color="auto"/>
            <w:left w:val="none" w:sz="0" w:space="0" w:color="auto"/>
            <w:bottom w:val="none" w:sz="0" w:space="0" w:color="auto"/>
            <w:right w:val="none" w:sz="0" w:space="0" w:color="auto"/>
          </w:divBdr>
        </w:div>
        <w:div w:id="279607127">
          <w:marLeft w:val="0"/>
          <w:marRight w:val="0"/>
          <w:marTop w:val="0"/>
          <w:marBottom w:val="0"/>
          <w:divBdr>
            <w:top w:val="none" w:sz="0" w:space="0" w:color="auto"/>
            <w:left w:val="none" w:sz="0" w:space="0" w:color="auto"/>
            <w:bottom w:val="none" w:sz="0" w:space="0" w:color="auto"/>
            <w:right w:val="none" w:sz="0" w:space="0" w:color="auto"/>
          </w:divBdr>
        </w:div>
        <w:div w:id="1595282903">
          <w:marLeft w:val="0"/>
          <w:marRight w:val="0"/>
          <w:marTop w:val="0"/>
          <w:marBottom w:val="0"/>
          <w:divBdr>
            <w:top w:val="none" w:sz="0" w:space="0" w:color="auto"/>
            <w:left w:val="none" w:sz="0" w:space="0" w:color="auto"/>
            <w:bottom w:val="none" w:sz="0" w:space="0" w:color="auto"/>
            <w:right w:val="none" w:sz="0" w:space="0" w:color="auto"/>
          </w:divBdr>
        </w:div>
        <w:div w:id="1554924264">
          <w:marLeft w:val="0"/>
          <w:marRight w:val="0"/>
          <w:marTop w:val="0"/>
          <w:marBottom w:val="0"/>
          <w:divBdr>
            <w:top w:val="none" w:sz="0" w:space="0" w:color="auto"/>
            <w:left w:val="none" w:sz="0" w:space="0" w:color="auto"/>
            <w:bottom w:val="none" w:sz="0" w:space="0" w:color="auto"/>
            <w:right w:val="none" w:sz="0" w:space="0" w:color="auto"/>
          </w:divBdr>
        </w:div>
        <w:div w:id="1428648872">
          <w:marLeft w:val="0"/>
          <w:marRight w:val="0"/>
          <w:marTop w:val="0"/>
          <w:marBottom w:val="0"/>
          <w:divBdr>
            <w:top w:val="none" w:sz="0" w:space="0" w:color="auto"/>
            <w:left w:val="none" w:sz="0" w:space="0" w:color="auto"/>
            <w:bottom w:val="none" w:sz="0" w:space="0" w:color="auto"/>
            <w:right w:val="none" w:sz="0" w:space="0" w:color="auto"/>
          </w:divBdr>
        </w:div>
        <w:div w:id="663894114">
          <w:marLeft w:val="0"/>
          <w:marRight w:val="0"/>
          <w:marTop w:val="0"/>
          <w:marBottom w:val="0"/>
          <w:divBdr>
            <w:top w:val="none" w:sz="0" w:space="0" w:color="auto"/>
            <w:left w:val="none" w:sz="0" w:space="0" w:color="auto"/>
            <w:bottom w:val="none" w:sz="0" w:space="0" w:color="auto"/>
            <w:right w:val="none" w:sz="0" w:space="0" w:color="auto"/>
          </w:divBdr>
        </w:div>
      </w:divsChild>
    </w:div>
    <w:div w:id="12208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a@ieecp.org" TargetMode="External"/><Relationship Id="rId5" Type="http://schemas.openxmlformats.org/officeDocument/2006/relationships/hyperlink" Target="https://ieecp.org/projects/renoverty/" TargetMode="External"/><Relationship Id="rId10" Type="http://schemas.openxmlformats.org/officeDocument/2006/relationships/theme" Target="theme/theme1.xml"/><Relationship Id="rId4" Type="http://schemas.openxmlformats.org/officeDocument/2006/relationships/hyperlink" Target="https://ieecp.org/2025/02/28/new-rural-renovation-roadmaps-in-7-eu-countries-guide-homeowners-towards-sustainable-futur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Nastav</dc:creator>
  <cp:keywords/>
  <dc:description/>
  <cp:lastModifiedBy>Špela Nastav</cp:lastModifiedBy>
  <cp:revision>3</cp:revision>
  <dcterms:created xsi:type="dcterms:W3CDTF">2025-03-07T11:18:00Z</dcterms:created>
  <dcterms:modified xsi:type="dcterms:W3CDTF">2025-03-07T11:26:00Z</dcterms:modified>
</cp:coreProperties>
</file>